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EB70A">
      <w:pPr>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沂水县人民政府</w:t>
      </w:r>
    </w:p>
    <w:p w14:paraId="1976F8EE">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5</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年政府信息公开工作年度报告</w:t>
      </w:r>
    </w:p>
    <w:p w14:paraId="042ACC47">
      <w:pPr>
        <w:keepNext w:val="0"/>
        <w:keepLines w:val="0"/>
        <w:pageBreakBefore w:val="0"/>
        <w:widowControl/>
        <w:kinsoku/>
        <w:wordWrap w:val="0"/>
        <w:overflowPunct/>
        <w:topLinePunct w:val="0"/>
        <w:autoSpaceDE w:val="0"/>
        <w:autoSpaceDN w:val="0"/>
        <w:bidi w:val="0"/>
        <w:adjustRightInd w:val="0"/>
        <w:snapToGrid w:val="0"/>
        <w:spacing w:line="554" w:lineRule="exact"/>
        <w:ind w:left="0" w:right="0"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14:paraId="38324E51">
      <w:pPr>
        <w:keepNext w:val="0"/>
        <w:keepLines w:val="0"/>
        <w:pageBreakBefore w:val="0"/>
        <w:widowControl/>
        <w:kinsoku/>
        <w:wordWrap w:val="0"/>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根据《中华人民共和国政府信息公开条例》（国务院令第711号，以下简称《条例》）和《国务院办公厅政府信息与政务公开办公室关于印发〈中华人民共和国政府信息公开工作年度报告格式〉的通知》（国办公开办函〔2021〕30号）要求编制</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本报告。</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本报告</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由</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总体情况、主动公开政府信息情况、收到和处理政府信息公开申请情况、因政府信息公开工作被申请行政复议提起行政诉讼情况、存在的主要问题及改进情况</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以及</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其他需要报告的事项6个部分</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组成</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报告中所列数据的统计期限自202</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年1月1日至12月31日。</w:t>
      </w:r>
    </w:p>
    <w:p w14:paraId="4A3B226E">
      <w:pPr>
        <w:keepNext w:val="0"/>
        <w:keepLines w:val="0"/>
        <w:pageBreakBefore w:val="0"/>
        <w:widowControl/>
        <w:kinsoku/>
        <w:wordWrap w:val="0"/>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黑体"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黑体" w:cs="Times New Roman"/>
          <w:i w:val="0"/>
          <w:iCs w:val="0"/>
          <w:caps w:val="0"/>
          <w:color w:val="000000" w:themeColor="text1"/>
          <w:spacing w:val="0"/>
          <w:sz w:val="32"/>
          <w:szCs w:val="32"/>
          <w:shd w:val="clear" w:fill="FFFFFF"/>
          <w14:textFill>
            <w14:solidFill>
              <w14:schemeClr w14:val="tx1"/>
            </w14:solidFill>
          </w14:textFill>
        </w:rPr>
        <w:t>一、总体情况</w:t>
      </w:r>
    </w:p>
    <w:p w14:paraId="0014EF02">
      <w:pPr>
        <w:keepNext w:val="0"/>
        <w:keepLines w:val="0"/>
        <w:pageBreakBefore w:val="0"/>
        <w:widowControl/>
        <w:kinsoku/>
        <w:wordWrap w:val="0"/>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202</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年，沂水县</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严格执行</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《条例》</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规定</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按照关于做好新时代公开工作总体要求，紧紧围绕</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县</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委</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县</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政府中心工作</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和公众关切</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，认真把握新形势</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新任务、</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新要求，积极开展政务公开，依法办理信息公开，以高质量政务公开推动县域治理效能提升。</w:t>
      </w:r>
    </w:p>
    <w:p w14:paraId="5B6B66E9">
      <w:pPr>
        <w:keepNext w:val="0"/>
        <w:keepLines w:val="0"/>
        <w:pageBreakBefore w:val="0"/>
        <w:widowControl/>
        <w:kinsoku/>
        <w:wordWrap w:val="0"/>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（一）主动公开方面。</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一是编制完善全县各级各部门政府信息主动公开事项目录，并对法定主动公开专栏进行优化调整，全面落实依法主动公开要求，推动信息公开更加精准规范。二是围绕县委、县政府年度重点工作任务及公众关切，聚焦经济社会高质量发展、优化营商环境、教育医疗、社会保障等重点领域做好政府信息公开工作。2025年度公开政府信息26179条。三是明确政策文件公开属性与时限，规范发布流程，强化解读回应，充分发挥以公</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开促落实、促规范、促服务</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作用</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2025年度发布规范性文件2件，政策性文件13件，其他政府文件123件。四是</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将政策解读作为</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政策文件出台</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重要一环，</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落实</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三同步</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要求，2025年印发政策性文件13个，均运用</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图</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表</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、视频、动漫等适当</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形式进行解读；及时公开</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重大</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行政</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决策</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事项目录及完成情况，决策</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预公开</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征求意见10</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次并</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及时</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反馈；精准回应公众关切，</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办理公众来信330件。</w:t>
      </w:r>
    </w:p>
    <w:p w14:paraId="3E5DBAFE">
      <w:pPr>
        <w:keepNext w:val="0"/>
        <w:keepLines w:val="0"/>
        <w:pageBreakBefore w:val="0"/>
        <w:widowControl/>
        <w:numPr>
          <w:ilvl w:val="0"/>
          <w:numId w:val="0"/>
        </w:numPr>
        <w:kinsoku/>
        <w:wordWrap/>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（二）依申请公开方面。</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优化依申请公开</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办理</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机制，畅通接收渠道，规范办理流程，统一答复格式，提升工作</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质效</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，依法保障公众合理信息需求。202</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年</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受理</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依申请公开</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302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件，自然人</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299</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件，法人</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件</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202</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年</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共</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办结</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286</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件</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去</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年结转</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10</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件</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，结转202</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6</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年办理</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26</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件。依法处理行政复议</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1</w:t>
      </w:r>
      <w:bookmarkStart w:id="10" w:name="_GoBack"/>
      <w:bookmarkEnd w:id="10"/>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起、行政诉讼</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起。</w:t>
      </w:r>
    </w:p>
    <w:p w14:paraId="607B531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70" w:lineRule="exact"/>
        <w:ind w:right="0" w:firstLine="640" w:firstLineChars="200"/>
        <w:jc w:val="both"/>
        <w:textAlignment w:val="baseline"/>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（三）政府信息管理方面。</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加强政府信息源头管理，推动公开与保密同步审查、同步执行。开展已公开政府信息</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回头看</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行动，清理过期失效信息。加强政府文件库建设，做好政策文件发布与解读，规范性文件评估清理和动态更新工作，2025年制发规范性文件2件，到期失效3件，现行有效20件。</w:t>
      </w:r>
    </w:p>
    <w:p w14:paraId="0A802BC5">
      <w:pPr>
        <w:keepNext w:val="0"/>
        <w:keepLines w:val="0"/>
        <w:pageBreakBefore w:val="0"/>
        <w:widowControl w:val="0"/>
        <w:kinsoku/>
        <w:wordWrap w:val="0"/>
        <w:overflowPunct/>
        <w:topLinePunct w:val="0"/>
        <w:autoSpaceDE w:val="0"/>
        <w:autoSpaceDN w:val="0"/>
        <w:bidi w:val="0"/>
        <w:adjustRightInd w:val="0"/>
        <w:snapToGrid w:val="0"/>
        <w:spacing w:line="570" w:lineRule="exact"/>
        <w:ind w:right="0" w:firstLine="640" w:firstLineChars="200"/>
        <w:jc w:val="both"/>
        <w:textAlignment w:val="baseline"/>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（四）平台建设方面。</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对县政府网站首页、政务公开等优化升级，调整法定公开栏目设置，升级智能搜索和智能问答，增强政务公开平台功能可用性，建设</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全天候、不下线</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的服务型政府网站。打造沂水县政策文件库3.0版，增加历史版本关联和阅办联动功能。继续开展政务新媒体</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瘦身提质</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行动，打造一批有特色、有温度、有创意、有思维的政务新媒体。</w:t>
      </w:r>
    </w:p>
    <w:p w14:paraId="0EE1E7F5">
      <w:pPr>
        <w:keepNext w:val="0"/>
        <w:keepLines w:val="0"/>
        <w:pageBreakBefore w:val="0"/>
        <w:widowControl w:val="0"/>
        <w:kinsoku w:val="0"/>
        <w:wordWrap/>
        <w:overflowPunct/>
        <w:topLinePunct w:val="0"/>
        <w:autoSpaceDE w:val="0"/>
        <w:autoSpaceDN w:val="0"/>
        <w:bidi w:val="0"/>
        <w:adjustRightInd w:val="0"/>
        <w:snapToGrid w:val="0"/>
        <w:spacing w:line="570" w:lineRule="exact"/>
        <w:ind w:right="0" w:firstLine="640" w:firstLineChars="200"/>
        <w:jc w:val="both"/>
        <w:textAlignment w:val="baseline"/>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（五）监督保障方面。</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印发《2025年沂水县政务公开工作要点》，细化重点任务，明确责任分工。落实工作轮训和岗前培训制度，2025年开展轮训10期，培训121人，提高了全县政务公开队伍业务能力。做好政府网站和政务新媒体</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监管</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，开展季度检查并落实问题整改。</w:t>
      </w:r>
    </w:p>
    <w:p w14:paraId="11B64592">
      <w:pPr>
        <w:keepNext w:val="0"/>
        <w:keepLines w:val="0"/>
        <w:pageBreakBefore w:val="0"/>
        <w:widowControl/>
        <w:kinsoku/>
        <w:wordWrap w:val="0"/>
        <w:overflowPunct/>
        <w:topLinePunct w:val="0"/>
        <w:autoSpaceDE w:val="0"/>
        <w:autoSpaceDN w:val="0"/>
        <w:bidi w:val="0"/>
        <w:adjustRightInd w:val="0"/>
        <w:snapToGrid w:val="0"/>
        <w:spacing w:line="554" w:lineRule="exact"/>
        <w:ind w:left="0" w:right="0" w:firstLine="640" w:firstLineChars="200"/>
        <w:jc w:val="both"/>
        <w:textAlignment w:val="baseline"/>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二、主动公开政府信息情况</w:t>
      </w:r>
    </w:p>
    <w:p w14:paraId="72BBE7D8">
      <w:pPr>
        <w:spacing w:line="90" w:lineRule="exact"/>
        <w:rPr>
          <w:color w:val="000000" w:themeColor="text1"/>
          <w14:textFill>
            <w14:solidFill>
              <w14:schemeClr w14:val="tx1"/>
            </w14:solidFill>
          </w14:textFill>
        </w:rPr>
      </w:pPr>
    </w:p>
    <w:tbl>
      <w:tblPr>
        <w:tblStyle w:val="10"/>
        <w:tblW w:w="882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11"/>
        <w:gridCol w:w="2201"/>
        <w:gridCol w:w="2201"/>
        <w:gridCol w:w="2211"/>
      </w:tblGrid>
      <w:tr w14:paraId="08FD0A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8824" w:type="dxa"/>
            <w:gridSpan w:val="4"/>
            <w:shd w:val="clear" w:color="auto" w:fill="C6D9F1"/>
            <w:vAlign w:val="center"/>
          </w:tcPr>
          <w:p w14:paraId="2CEC4108">
            <w:pPr>
              <w:spacing w:before="181" w:line="218" w:lineRule="auto"/>
              <w:jc w:val="center"/>
              <w:rPr>
                <w:rFonts w:ascii="黑体" w:hAnsi="黑体" w:eastAsia="黑体" w:cs="黑体"/>
                <w:color w:val="000000" w:themeColor="text1"/>
                <w:sz w:val="21"/>
                <w:szCs w:val="21"/>
                <w14:textFill>
                  <w14:solidFill>
                    <w14:schemeClr w14:val="tx1"/>
                  </w14:solidFill>
                </w14:textFill>
              </w:rPr>
            </w:pPr>
            <w:r>
              <w:rPr>
                <w:rFonts w:ascii="黑体" w:hAnsi="黑体" w:eastAsia="黑体" w:cs="黑体"/>
                <w:color w:val="000000" w:themeColor="text1"/>
                <w:spacing w:val="-3"/>
                <w:sz w:val="21"/>
                <w:szCs w:val="21"/>
                <w14:textFill>
                  <w14:solidFill>
                    <w14:schemeClr w14:val="tx1"/>
                  </w14:solidFill>
                </w14:textFill>
              </w:rPr>
              <w:t>第二十条第（一）项</w:t>
            </w:r>
          </w:p>
        </w:tc>
      </w:tr>
      <w:tr w14:paraId="085D99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2211" w:type="dxa"/>
            <w:vAlign w:val="center"/>
          </w:tcPr>
          <w:p w14:paraId="49921E8D">
            <w:pPr>
              <w:pStyle w:val="11"/>
              <w:spacing w:before="172" w:line="217" w:lineRule="auto"/>
              <w:jc w:val="center"/>
              <w:rPr>
                <w:color w:val="000000" w:themeColor="text1"/>
                <w14:textFill>
                  <w14:solidFill>
                    <w14:schemeClr w14:val="tx1"/>
                  </w14:solidFill>
                </w14:textFill>
              </w:rPr>
            </w:pPr>
            <w:r>
              <w:rPr>
                <w:color w:val="000000" w:themeColor="text1"/>
                <w:spacing w:val="-1"/>
                <w14:textFill>
                  <w14:solidFill>
                    <w14:schemeClr w14:val="tx1"/>
                  </w14:solidFill>
                </w14:textFill>
              </w:rPr>
              <w:t>信息内容</w:t>
            </w:r>
          </w:p>
        </w:tc>
        <w:tc>
          <w:tcPr>
            <w:tcW w:w="2201" w:type="dxa"/>
            <w:vAlign w:val="center"/>
          </w:tcPr>
          <w:p w14:paraId="6C8BF620">
            <w:pPr>
              <w:pStyle w:val="11"/>
              <w:spacing w:before="172" w:line="217" w:lineRule="auto"/>
              <w:jc w:val="center"/>
              <w:rPr>
                <w:color w:val="000000" w:themeColor="text1"/>
                <w14:textFill>
                  <w14:solidFill>
                    <w14:schemeClr w14:val="tx1"/>
                  </w14:solidFill>
                </w14:textFill>
              </w:rPr>
            </w:pPr>
            <w:r>
              <w:rPr>
                <w:color w:val="000000" w:themeColor="text1"/>
                <w:spacing w:val="-2"/>
                <w14:textFill>
                  <w14:solidFill>
                    <w14:schemeClr w14:val="tx1"/>
                  </w14:solidFill>
                </w14:textFill>
              </w:rPr>
              <w:t>本年制发件数</w:t>
            </w:r>
          </w:p>
        </w:tc>
        <w:tc>
          <w:tcPr>
            <w:tcW w:w="2201" w:type="dxa"/>
            <w:vAlign w:val="center"/>
          </w:tcPr>
          <w:p w14:paraId="7BF03BAC">
            <w:pPr>
              <w:pStyle w:val="11"/>
              <w:spacing w:before="173" w:line="217" w:lineRule="auto"/>
              <w:jc w:val="center"/>
              <w:rPr>
                <w:color w:val="000000" w:themeColor="text1"/>
                <w14:textFill>
                  <w14:solidFill>
                    <w14:schemeClr w14:val="tx1"/>
                  </w14:solidFill>
                </w14:textFill>
              </w:rPr>
            </w:pPr>
            <w:r>
              <w:rPr>
                <w:color w:val="000000" w:themeColor="text1"/>
                <w:spacing w:val="-2"/>
                <w14:textFill>
                  <w14:solidFill>
                    <w14:schemeClr w14:val="tx1"/>
                  </w14:solidFill>
                </w14:textFill>
              </w:rPr>
              <w:t>本年废止件数</w:t>
            </w:r>
          </w:p>
        </w:tc>
        <w:tc>
          <w:tcPr>
            <w:tcW w:w="2211" w:type="dxa"/>
            <w:vAlign w:val="center"/>
          </w:tcPr>
          <w:p w14:paraId="7B577330">
            <w:pPr>
              <w:pStyle w:val="11"/>
              <w:spacing w:before="172" w:line="216" w:lineRule="auto"/>
              <w:jc w:val="center"/>
              <w:rPr>
                <w:color w:val="000000" w:themeColor="text1"/>
                <w14:textFill>
                  <w14:solidFill>
                    <w14:schemeClr w14:val="tx1"/>
                  </w14:solidFill>
                </w14:textFill>
              </w:rPr>
            </w:pPr>
            <w:r>
              <w:rPr>
                <w:color w:val="000000" w:themeColor="text1"/>
                <w:spacing w:val="-3"/>
                <w14:textFill>
                  <w14:solidFill>
                    <w14:schemeClr w14:val="tx1"/>
                  </w14:solidFill>
                </w14:textFill>
              </w:rPr>
              <w:t>现行有效件数</w:t>
            </w:r>
          </w:p>
        </w:tc>
      </w:tr>
      <w:tr w14:paraId="147DDF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2211" w:type="dxa"/>
            <w:vAlign w:val="center"/>
          </w:tcPr>
          <w:p w14:paraId="2AAEDADC">
            <w:pPr>
              <w:pStyle w:val="11"/>
              <w:spacing w:before="174" w:line="217" w:lineRule="auto"/>
              <w:jc w:val="center"/>
              <w:rPr>
                <w:color w:val="000000" w:themeColor="text1"/>
                <w14:textFill>
                  <w14:solidFill>
                    <w14:schemeClr w14:val="tx1"/>
                  </w14:solidFill>
                </w14:textFill>
              </w:rPr>
            </w:pPr>
            <w:r>
              <w:rPr>
                <w:color w:val="000000" w:themeColor="text1"/>
                <w:spacing w:val="-4"/>
                <w14:textFill>
                  <w14:solidFill>
                    <w14:schemeClr w14:val="tx1"/>
                  </w14:solidFill>
                </w14:textFill>
              </w:rPr>
              <w:t>规章</w:t>
            </w:r>
          </w:p>
        </w:tc>
        <w:tc>
          <w:tcPr>
            <w:tcW w:w="2201" w:type="dxa"/>
            <w:vAlign w:val="center"/>
          </w:tcPr>
          <w:p w14:paraId="69C1E99F">
            <w:pPr>
              <w:pStyle w:val="11"/>
              <w:spacing w:before="174" w:line="218" w:lineRule="auto"/>
              <w:jc w:val="center"/>
              <w:rPr>
                <w:rFonts w:hint="eastAsia" w:eastAsia="仿宋"/>
                <w:color w:val="000000" w:themeColor="text1"/>
                <w:lang w:eastAsia="zh-CN"/>
                <w14:textFill>
                  <w14:solidFill>
                    <w14:schemeClr w14:val="tx1"/>
                  </w14:solidFill>
                </w14:textFill>
              </w:rPr>
            </w:pPr>
            <w:r>
              <w:rPr>
                <w:rFonts w:hint="eastAsia"/>
                <w:color w:val="000000" w:themeColor="text1"/>
                <w:spacing w:val="24"/>
                <w:lang w:val="en-US" w:eastAsia="zh-CN"/>
                <w14:textFill>
                  <w14:solidFill>
                    <w14:schemeClr w14:val="tx1"/>
                  </w14:solidFill>
                </w14:textFill>
              </w:rPr>
              <w:t>0</w:t>
            </w:r>
          </w:p>
        </w:tc>
        <w:tc>
          <w:tcPr>
            <w:tcW w:w="2201" w:type="dxa"/>
            <w:vAlign w:val="center"/>
          </w:tcPr>
          <w:p w14:paraId="61A8941D">
            <w:pPr>
              <w:pStyle w:val="11"/>
              <w:spacing w:before="174" w:line="218" w:lineRule="auto"/>
              <w:jc w:val="center"/>
              <w:rPr>
                <w:rFonts w:hint="eastAsia" w:eastAsia="仿宋"/>
                <w:color w:val="000000" w:themeColor="text1"/>
                <w:lang w:eastAsia="zh-CN"/>
                <w14:textFill>
                  <w14:solidFill>
                    <w14:schemeClr w14:val="tx1"/>
                  </w14:solidFill>
                </w14:textFill>
              </w:rPr>
            </w:pPr>
            <w:r>
              <w:rPr>
                <w:rFonts w:hint="eastAsia"/>
                <w:color w:val="000000" w:themeColor="text1"/>
                <w:spacing w:val="24"/>
                <w:lang w:val="en-US" w:eastAsia="zh-CN"/>
                <w14:textFill>
                  <w14:solidFill>
                    <w14:schemeClr w14:val="tx1"/>
                  </w14:solidFill>
                </w14:textFill>
              </w:rPr>
              <w:t>0</w:t>
            </w:r>
          </w:p>
        </w:tc>
        <w:tc>
          <w:tcPr>
            <w:tcW w:w="2211" w:type="dxa"/>
            <w:vAlign w:val="center"/>
          </w:tcPr>
          <w:p w14:paraId="70E0893F">
            <w:pPr>
              <w:pStyle w:val="11"/>
              <w:spacing w:before="174" w:line="218" w:lineRule="auto"/>
              <w:jc w:val="center"/>
              <w:rPr>
                <w:rFonts w:hint="eastAsia" w:eastAsia="仿宋"/>
                <w:color w:val="000000" w:themeColor="text1"/>
                <w:lang w:eastAsia="zh-CN"/>
                <w14:textFill>
                  <w14:solidFill>
                    <w14:schemeClr w14:val="tx1"/>
                  </w14:solidFill>
                </w14:textFill>
              </w:rPr>
            </w:pPr>
            <w:r>
              <w:rPr>
                <w:rFonts w:hint="eastAsia"/>
                <w:color w:val="000000" w:themeColor="text1"/>
                <w:spacing w:val="24"/>
                <w:lang w:val="en-US" w:eastAsia="zh-CN"/>
                <w14:textFill>
                  <w14:solidFill>
                    <w14:schemeClr w14:val="tx1"/>
                  </w14:solidFill>
                </w14:textFill>
              </w:rPr>
              <w:t>0</w:t>
            </w:r>
          </w:p>
        </w:tc>
      </w:tr>
      <w:tr w14:paraId="3CE7D1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2211" w:type="dxa"/>
            <w:vAlign w:val="center"/>
          </w:tcPr>
          <w:p w14:paraId="29528452">
            <w:pPr>
              <w:pStyle w:val="11"/>
              <w:spacing w:before="68" w:line="215" w:lineRule="auto"/>
              <w:jc w:val="center"/>
              <w:rPr>
                <w:color w:val="000000" w:themeColor="text1"/>
                <w14:textFill>
                  <w14:solidFill>
                    <w14:schemeClr w14:val="tx1"/>
                  </w14:solidFill>
                </w14:textFill>
              </w:rPr>
            </w:pPr>
            <w:r>
              <w:rPr>
                <w:color w:val="000000" w:themeColor="text1"/>
                <w:spacing w:val="-2"/>
                <w14:textFill>
                  <w14:solidFill>
                    <w14:schemeClr w14:val="tx1"/>
                  </w14:solidFill>
                </w14:textFill>
              </w:rPr>
              <w:t>行政规范性文件</w:t>
            </w:r>
          </w:p>
        </w:tc>
        <w:tc>
          <w:tcPr>
            <w:tcW w:w="2201" w:type="dxa"/>
            <w:vAlign w:val="center"/>
          </w:tcPr>
          <w:p w14:paraId="4A202956">
            <w:pPr>
              <w:pStyle w:val="11"/>
              <w:keepNext w:val="0"/>
              <w:keepLines w:val="0"/>
              <w:pageBreakBefore w:val="0"/>
              <w:widowControl/>
              <w:kinsoku w:val="0"/>
              <w:wordWrap/>
              <w:overflowPunct/>
              <w:topLinePunct w:val="0"/>
              <w:autoSpaceDE w:val="0"/>
              <w:autoSpaceDN w:val="0"/>
              <w:bidi w:val="0"/>
              <w:adjustRightInd w:val="0"/>
              <w:snapToGrid w:val="0"/>
              <w:spacing w:line="217" w:lineRule="auto"/>
              <w:ind w:left="0" w:right="0"/>
              <w:jc w:val="center"/>
              <w:textAlignment w:val="baseline"/>
              <w:rPr>
                <w:rFonts w:hint="eastAsia" w:eastAsia="仿宋"/>
                <w:color w:val="000000" w:themeColor="text1"/>
                <w:lang w:eastAsia="zh-CN"/>
                <w14:textFill>
                  <w14:solidFill>
                    <w14:schemeClr w14:val="tx1"/>
                  </w14:solidFill>
                </w14:textFill>
              </w:rPr>
            </w:pPr>
            <w:r>
              <w:rPr>
                <w:rFonts w:hint="eastAsia"/>
                <w:color w:val="000000" w:themeColor="text1"/>
                <w:spacing w:val="-3"/>
                <w:lang w:val="en-US" w:eastAsia="zh-CN"/>
                <w14:textFill>
                  <w14:solidFill>
                    <w14:schemeClr w14:val="tx1"/>
                  </w14:solidFill>
                </w14:textFill>
              </w:rPr>
              <w:t>2</w:t>
            </w:r>
          </w:p>
        </w:tc>
        <w:tc>
          <w:tcPr>
            <w:tcW w:w="2201" w:type="dxa"/>
            <w:vAlign w:val="center"/>
          </w:tcPr>
          <w:p w14:paraId="0A2759F8">
            <w:pPr>
              <w:pStyle w:val="11"/>
              <w:keepNext w:val="0"/>
              <w:keepLines w:val="0"/>
              <w:pageBreakBefore w:val="0"/>
              <w:widowControl/>
              <w:kinsoku w:val="0"/>
              <w:wordWrap/>
              <w:overflowPunct/>
              <w:topLinePunct w:val="0"/>
              <w:autoSpaceDE w:val="0"/>
              <w:autoSpaceDN w:val="0"/>
              <w:bidi w:val="0"/>
              <w:adjustRightInd w:val="0"/>
              <w:snapToGrid w:val="0"/>
              <w:spacing w:line="246" w:lineRule="auto"/>
              <w:ind w:left="0" w:right="0"/>
              <w:jc w:val="center"/>
              <w:textAlignment w:val="baseline"/>
              <w:rPr>
                <w:rFonts w:hint="eastAsia" w:eastAsia="仿宋"/>
                <w:color w:val="000000" w:themeColor="text1"/>
                <w:lang w:eastAsia="zh-CN"/>
                <w14:textFill>
                  <w14:solidFill>
                    <w14:schemeClr w14:val="tx1"/>
                  </w14:solidFill>
                </w14:textFill>
              </w:rPr>
            </w:pPr>
            <w:r>
              <w:rPr>
                <w:rFonts w:hint="eastAsia"/>
                <w:color w:val="000000" w:themeColor="text1"/>
                <w:spacing w:val="-2"/>
                <w:lang w:val="en-US" w:eastAsia="zh-CN"/>
                <w14:textFill>
                  <w14:solidFill>
                    <w14:schemeClr w14:val="tx1"/>
                  </w14:solidFill>
                </w14:textFill>
              </w:rPr>
              <w:t>0</w:t>
            </w:r>
          </w:p>
        </w:tc>
        <w:tc>
          <w:tcPr>
            <w:tcW w:w="2211" w:type="dxa"/>
            <w:vAlign w:val="center"/>
          </w:tcPr>
          <w:p w14:paraId="47BC41E0">
            <w:pPr>
              <w:pStyle w:val="11"/>
              <w:keepNext w:val="0"/>
              <w:keepLines w:val="0"/>
              <w:pageBreakBefore w:val="0"/>
              <w:widowControl/>
              <w:kinsoku w:val="0"/>
              <w:wordWrap/>
              <w:overflowPunct/>
              <w:topLinePunct w:val="0"/>
              <w:autoSpaceDE w:val="0"/>
              <w:autoSpaceDN w:val="0"/>
              <w:bidi w:val="0"/>
              <w:adjustRightInd w:val="0"/>
              <w:snapToGrid w:val="0"/>
              <w:spacing w:line="218" w:lineRule="auto"/>
              <w:ind w:left="0" w:right="0"/>
              <w:jc w:val="center"/>
              <w:textAlignment w:val="baseline"/>
              <w:rPr>
                <w:rFonts w:hint="default" w:eastAsia="仿宋"/>
                <w:color w:val="000000" w:themeColor="text1"/>
                <w:lang w:val="en-US" w:eastAsia="zh-CN"/>
                <w14:textFill>
                  <w14:solidFill>
                    <w14:schemeClr w14:val="tx1"/>
                  </w14:solidFill>
                </w14:textFill>
              </w:rPr>
            </w:pPr>
            <w:r>
              <w:rPr>
                <w:rFonts w:hint="eastAsia"/>
                <w:color w:val="000000" w:themeColor="text1"/>
                <w:spacing w:val="-2"/>
                <w:lang w:val="en-US" w:eastAsia="zh-CN"/>
                <w14:textFill>
                  <w14:solidFill>
                    <w14:schemeClr w14:val="tx1"/>
                  </w14:solidFill>
                </w14:textFill>
              </w:rPr>
              <w:t>20</w:t>
            </w:r>
          </w:p>
        </w:tc>
      </w:tr>
      <w:tr w14:paraId="66CD32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8824" w:type="dxa"/>
            <w:gridSpan w:val="4"/>
            <w:shd w:val="clear" w:color="auto" w:fill="C6D9F1"/>
            <w:vAlign w:val="center"/>
          </w:tcPr>
          <w:p w14:paraId="0B70F792">
            <w:pPr>
              <w:spacing w:before="178" w:line="218" w:lineRule="auto"/>
              <w:jc w:val="center"/>
              <w:rPr>
                <w:rFonts w:ascii="黑体" w:hAnsi="黑体" w:eastAsia="黑体" w:cs="黑体"/>
                <w:color w:val="000000" w:themeColor="text1"/>
                <w:sz w:val="21"/>
                <w:szCs w:val="21"/>
                <w14:textFill>
                  <w14:solidFill>
                    <w14:schemeClr w14:val="tx1"/>
                  </w14:solidFill>
                </w14:textFill>
              </w:rPr>
            </w:pPr>
            <w:r>
              <w:rPr>
                <w:rFonts w:ascii="黑体" w:hAnsi="黑体" w:eastAsia="黑体" w:cs="黑体"/>
                <w:color w:val="000000" w:themeColor="text1"/>
                <w:spacing w:val="-2"/>
                <w:sz w:val="21"/>
                <w:szCs w:val="21"/>
                <w14:textFill>
                  <w14:solidFill>
                    <w14:schemeClr w14:val="tx1"/>
                  </w14:solidFill>
                </w14:textFill>
              </w:rPr>
              <w:t>第二十条第（五）项</w:t>
            </w:r>
          </w:p>
        </w:tc>
      </w:tr>
      <w:tr w14:paraId="3A6753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2211" w:type="dxa"/>
            <w:vAlign w:val="center"/>
          </w:tcPr>
          <w:p w14:paraId="575E94E3">
            <w:pPr>
              <w:pStyle w:val="11"/>
              <w:spacing w:before="178" w:line="217" w:lineRule="auto"/>
              <w:jc w:val="center"/>
              <w:rPr>
                <w:color w:val="000000" w:themeColor="text1"/>
                <w14:textFill>
                  <w14:solidFill>
                    <w14:schemeClr w14:val="tx1"/>
                  </w14:solidFill>
                </w14:textFill>
              </w:rPr>
            </w:pPr>
            <w:r>
              <w:rPr>
                <w:color w:val="000000" w:themeColor="text1"/>
                <w:spacing w:val="-1"/>
                <w14:textFill>
                  <w14:solidFill>
                    <w14:schemeClr w14:val="tx1"/>
                  </w14:solidFill>
                </w14:textFill>
              </w:rPr>
              <w:t>信息内容</w:t>
            </w:r>
          </w:p>
        </w:tc>
        <w:tc>
          <w:tcPr>
            <w:tcW w:w="6613" w:type="dxa"/>
            <w:gridSpan w:val="3"/>
            <w:vAlign w:val="center"/>
          </w:tcPr>
          <w:p w14:paraId="5D80A8F8">
            <w:pPr>
              <w:pStyle w:val="11"/>
              <w:spacing w:before="179" w:line="217" w:lineRule="auto"/>
              <w:jc w:val="center"/>
              <w:rPr>
                <w:color w:val="000000" w:themeColor="text1"/>
                <w14:textFill>
                  <w14:solidFill>
                    <w14:schemeClr w14:val="tx1"/>
                  </w14:solidFill>
                </w14:textFill>
              </w:rPr>
            </w:pPr>
            <w:r>
              <w:rPr>
                <w:color w:val="000000" w:themeColor="text1"/>
                <w:spacing w:val="-1"/>
                <w14:textFill>
                  <w14:solidFill>
                    <w14:schemeClr w14:val="tx1"/>
                  </w14:solidFill>
                </w14:textFill>
              </w:rPr>
              <w:t>本年处理决定数量</w:t>
            </w:r>
          </w:p>
        </w:tc>
      </w:tr>
      <w:tr w14:paraId="721CAA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2211" w:type="dxa"/>
            <w:vAlign w:val="center"/>
          </w:tcPr>
          <w:p w14:paraId="3052FF5B">
            <w:pPr>
              <w:pStyle w:val="11"/>
              <w:spacing w:before="68" w:line="216" w:lineRule="auto"/>
              <w:jc w:val="center"/>
              <w:rPr>
                <w:color w:val="000000" w:themeColor="text1"/>
                <w14:textFill>
                  <w14:solidFill>
                    <w14:schemeClr w14:val="tx1"/>
                  </w14:solidFill>
                </w14:textFill>
              </w:rPr>
            </w:pPr>
            <w:r>
              <w:rPr>
                <w:color w:val="000000" w:themeColor="text1"/>
                <w:spacing w:val="-2"/>
                <w14:textFill>
                  <w14:solidFill>
                    <w14:schemeClr w14:val="tx1"/>
                  </w14:solidFill>
                </w14:textFill>
              </w:rPr>
              <w:t>行政许可</w:t>
            </w:r>
          </w:p>
        </w:tc>
        <w:tc>
          <w:tcPr>
            <w:tcW w:w="6613" w:type="dxa"/>
            <w:gridSpan w:val="3"/>
            <w:vAlign w:val="center"/>
          </w:tcPr>
          <w:p w14:paraId="241F59C1">
            <w:pPr>
              <w:pStyle w:val="11"/>
              <w:spacing w:before="53" w:line="255" w:lineRule="auto"/>
              <w:ind w:left="107" w:right="200" w:hanging="1"/>
              <w:jc w:val="center"/>
              <w:rPr>
                <w:rFonts w:hint="default" w:eastAsia="仿宋"/>
                <w:color w:val="000000" w:themeColor="text1"/>
                <w:lang w:val="en-US" w:eastAsia="zh-CN"/>
                <w14:textFill>
                  <w14:solidFill>
                    <w14:schemeClr w14:val="tx1"/>
                  </w14:solidFill>
                </w14:textFill>
              </w:rPr>
            </w:pPr>
            <w:r>
              <w:rPr>
                <w:rFonts w:hint="eastAsia"/>
                <w:color w:val="000000" w:themeColor="text1"/>
                <w:spacing w:val="-2"/>
                <w:lang w:val="en-US" w:eastAsia="zh-CN"/>
                <w14:textFill>
                  <w14:solidFill>
                    <w14:schemeClr w14:val="tx1"/>
                  </w14:solidFill>
                </w14:textFill>
              </w:rPr>
              <w:t>29894</w:t>
            </w:r>
          </w:p>
        </w:tc>
      </w:tr>
      <w:tr w14:paraId="797A6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8824" w:type="dxa"/>
            <w:gridSpan w:val="4"/>
            <w:shd w:val="clear" w:color="auto" w:fill="C6D9F1"/>
            <w:vAlign w:val="center"/>
          </w:tcPr>
          <w:p w14:paraId="27DF88F0">
            <w:pPr>
              <w:spacing w:before="182" w:line="218" w:lineRule="auto"/>
              <w:jc w:val="center"/>
              <w:rPr>
                <w:rFonts w:ascii="黑体" w:hAnsi="黑体" w:eastAsia="黑体" w:cs="黑体"/>
                <w:color w:val="000000" w:themeColor="text1"/>
                <w:sz w:val="21"/>
                <w:szCs w:val="21"/>
                <w14:textFill>
                  <w14:solidFill>
                    <w14:schemeClr w14:val="tx1"/>
                  </w14:solidFill>
                </w14:textFill>
              </w:rPr>
            </w:pPr>
            <w:r>
              <w:rPr>
                <w:rFonts w:ascii="黑体" w:hAnsi="黑体" w:eastAsia="黑体" w:cs="黑体"/>
                <w:color w:val="000000" w:themeColor="text1"/>
                <w:spacing w:val="-2"/>
                <w:sz w:val="21"/>
                <w:szCs w:val="21"/>
                <w14:textFill>
                  <w14:solidFill>
                    <w14:schemeClr w14:val="tx1"/>
                  </w14:solidFill>
                </w14:textFill>
              </w:rPr>
              <w:t>第二十条第（六）项</w:t>
            </w:r>
          </w:p>
        </w:tc>
      </w:tr>
      <w:tr w14:paraId="0AF859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2211" w:type="dxa"/>
            <w:vAlign w:val="center"/>
          </w:tcPr>
          <w:p w14:paraId="0B9F9994">
            <w:pPr>
              <w:pStyle w:val="11"/>
              <w:spacing w:before="183" w:line="217" w:lineRule="auto"/>
              <w:jc w:val="center"/>
              <w:rPr>
                <w:color w:val="000000" w:themeColor="text1"/>
                <w14:textFill>
                  <w14:solidFill>
                    <w14:schemeClr w14:val="tx1"/>
                  </w14:solidFill>
                </w14:textFill>
              </w:rPr>
            </w:pPr>
            <w:r>
              <w:rPr>
                <w:color w:val="000000" w:themeColor="text1"/>
                <w:spacing w:val="-1"/>
                <w14:textFill>
                  <w14:solidFill>
                    <w14:schemeClr w14:val="tx1"/>
                  </w14:solidFill>
                </w14:textFill>
              </w:rPr>
              <w:t>信息内容</w:t>
            </w:r>
          </w:p>
        </w:tc>
        <w:tc>
          <w:tcPr>
            <w:tcW w:w="6613" w:type="dxa"/>
            <w:gridSpan w:val="3"/>
            <w:vAlign w:val="center"/>
          </w:tcPr>
          <w:p w14:paraId="491F80AF">
            <w:pPr>
              <w:pStyle w:val="11"/>
              <w:spacing w:before="184" w:line="217" w:lineRule="auto"/>
              <w:jc w:val="center"/>
              <w:rPr>
                <w:color w:val="000000" w:themeColor="text1"/>
                <w14:textFill>
                  <w14:solidFill>
                    <w14:schemeClr w14:val="tx1"/>
                  </w14:solidFill>
                </w14:textFill>
              </w:rPr>
            </w:pPr>
            <w:r>
              <w:rPr>
                <w:color w:val="000000" w:themeColor="text1"/>
                <w:spacing w:val="-1"/>
                <w14:textFill>
                  <w14:solidFill>
                    <w14:schemeClr w14:val="tx1"/>
                  </w14:solidFill>
                </w14:textFill>
              </w:rPr>
              <w:t>本年处理决定数量</w:t>
            </w:r>
          </w:p>
        </w:tc>
      </w:tr>
      <w:tr w14:paraId="10E846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2211" w:type="dxa"/>
            <w:vAlign w:val="center"/>
          </w:tcPr>
          <w:p w14:paraId="572D0312">
            <w:pPr>
              <w:pStyle w:val="11"/>
              <w:spacing w:before="184" w:line="216" w:lineRule="auto"/>
              <w:jc w:val="center"/>
              <w:rPr>
                <w:color w:val="000000" w:themeColor="text1"/>
                <w14:textFill>
                  <w14:solidFill>
                    <w14:schemeClr w14:val="tx1"/>
                  </w14:solidFill>
                </w14:textFill>
              </w:rPr>
            </w:pPr>
            <w:r>
              <w:rPr>
                <w:color w:val="000000" w:themeColor="text1"/>
                <w:spacing w:val="-2"/>
                <w14:textFill>
                  <w14:solidFill>
                    <w14:schemeClr w14:val="tx1"/>
                  </w14:solidFill>
                </w14:textFill>
              </w:rPr>
              <w:t>行政处罚</w:t>
            </w:r>
          </w:p>
        </w:tc>
        <w:tc>
          <w:tcPr>
            <w:tcW w:w="6613" w:type="dxa"/>
            <w:gridSpan w:val="3"/>
            <w:vAlign w:val="center"/>
          </w:tcPr>
          <w:p w14:paraId="49DD2289">
            <w:pPr>
              <w:pStyle w:val="11"/>
              <w:spacing w:before="184" w:line="220" w:lineRule="auto"/>
              <w:jc w:val="center"/>
              <w:rPr>
                <w:rFonts w:hint="default" w:eastAsia="仿宋"/>
                <w:color w:val="000000" w:themeColor="text1"/>
                <w:lang w:val="en-US" w:eastAsia="zh-CN"/>
                <w14:textFill>
                  <w14:solidFill>
                    <w14:schemeClr w14:val="tx1"/>
                  </w14:solidFill>
                </w14:textFill>
              </w:rPr>
            </w:pPr>
            <w:r>
              <w:rPr>
                <w:rFonts w:hint="eastAsia"/>
                <w:color w:val="000000" w:themeColor="text1"/>
                <w:spacing w:val="-8"/>
                <w:lang w:val="en-US" w:eastAsia="zh-CN"/>
                <w14:textFill>
                  <w14:solidFill>
                    <w14:schemeClr w14:val="tx1"/>
                  </w14:solidFill>
                </w14:textFill>
              </w:rPr>
              <w:t>7306</w:t>
            </w:r>
          </w:p>
        </w:tc>
      </w:tr>
      <w:tr w14:paraId="148B7B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2211" w:type="dxa"/>
            <w:vAlign w:val="center"/>
          </w:tcPr>
          <w:p w14:paraId="730BE793">
            <w:pPr>
              <w:pStyle w:val="11"/>
              <w:spacing w:before="185" w:line="216" w:lineRule="auto"/>
              <w:jc w:val="center"/>
              <w:rPr>
                <w:color w:val="000000" w:themeColor="text1"/>
                <w14:textFill>
                  <w14:solidFill>
                    <w14:schemeClr w14:val="tx1"/>
                  </w14:solidFill>
                </w14:textFill>
              </w:rPr>
            </w:pPr>
            <w:r>
              <w:rPr>
                <w:color w:val="000000" w:themeColor="text1"/>
                <w:spacing w:val="-2"/>
                <w14:textFill>
                  <w14:solidFill>
                    <w14:schemeClr w14:val="tx1"/>
                  </w14:solidFill>
                </w14:textFill>
              </w:rPr>
              <w:t>行政强制</w:t>
            </w:r>
          </w:p>
        </w:tc>
        <w:tc>
          <w:tcPr>
            <w:tcW w:w="6613" w:type="dxa"/>
            <w:gridSpan w:val="3"/>
            <w:vAlign w:val="center"/>
          </w:tcPr>
          <w:p w14:paraId="56CFDD6E">
            <w:pPr>
              <w:pStyle w:val="11"/>
              <w:spacing w:before="185" w:line="220" w:lineRule="auto"/>
              <w:jc w:val="center"/>
              <w:rPr>
                <w:rFonts w:hint="default" w:eastAsia="仿宋"/>
                <w:color w:val="000000" w:themeColor="text1"/>
                <w:lang w:val="en-US" w:eastAsia="zh-CN"/>
                <w14:textFill>
                  <w14:solidFill>
                    <w14:schemeClr w14:val="tx1"/>
                  </w14:solidFill>
                </w14:textFill>
              </w:rPr>
            </w:pPr>
            <w:r>
              <w:rPr>
                <w:rFonts w:hint="eastAsia"/>
                <w:color w:val="000000" w:themeColor="text1"/>
                <w:spacing w:val="-8"/>
                <w:lang w:val="en-US" w:eastAsia="zh-CN"/>
                <w14:textFill>
                  <w14:solidFill>
                    <w14:schemeClr w14:val="tx1"/>
                  </w14:solidFill>
                </w14:textFill>
              </w:rPr>
              <w:t>7829</w:t>
            </w:r>
          </w:p>
        </w:tc>
      </w:tr>
      <w:tr w14:paraId="23715F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8824" w:type="dxa"/>
            <w:gridSpan w:val="4"/>
            <w:shd w:val="clear" w:color="auto" w:fill="C6D9F1"/>
            <w:vAlign w:val="center"/>
          </w:tcPr>
          <w:p w14:paraId="2C2DBE17">
            <w:pPr>
              <w:spacing w:before="187" w:line="218" w:lineRule="auto"/>
              <w:jc w:val="center"/>
              <w:rPr>
                <w:rFonts w:ascii="黑体" w:hAnsi="黑体" w:eastAsia="黑体" w:cs="黑体"/>
                <w:color w:val="000000" w:themeColor="text1"/>
                <w:sz w:val="21"/>
                <w:szCs w:val="21"/>
                <w14:textFill>
                  <w14:solidFill>
                    <w14:schemeClr w14:val="tx1"/>
                  </w14:solidFill>
                </w14:textFill>
              </w:rPr>
            </w:pPr>
            <w:r>
              <w:rPr>
                <w:rFonts w:ascii="黑体" w:hAnsi="黑体" w:eastAsia="黑体" w:cs="黑体"/>
                <w:color w:val="000000" w:themeColor="text1"/>
                <w:spacing w:val="-2"/>
                <w:sz w:val="21"/>
                <w:szCs w:val="21"/>
                <w14:textFill>
                  <w14:solidFill>
                    <w14:schemeClr w14:val="tx1"/>
                  </w14:solidFill>
                </w14:textFill>
              </w:rPr>
              <w:t>第二十条第（八）项</w:t>
            </w:r>
          </w:p>
        </w:tc>
      </w:tr>
      <w:tr w14:paraId="1EEEA5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2211" w:type="dxa"/>
            <w:vAlign w:val="center"/>
          </w:tcPr>
          <w:p w14:paraId="58301B2F">
            <w:pPr>
              <w:pStyle w:val="11"/>
              <w:spacing w:before="187" w:line="217" w:lineRule="auto"/>
              <w:jc w:val="center"/>
              <w:rPr>
                <w:color w:val="000000" w:themeColor="text1"/>
                <w14:textFill>
                  <w14:solidFill>
                    <w14:schemeClr w14:val="tx1"/>
                  </w14:solidFill>
                </w14:textFill>
              </w:rPr>
            </w:pPr>
            <w:r>
              <w:rPr>
                <w:color w:val="000000" w:themeColor="text1"/>
                <w:spacing w:val="-1"/>
                <w14:textFill>
                  <w14:solidFill>
                    <w14:schemeClr w14:val="tx1"/>
                  </w14:solidFill>
                </w14:textFill>
              </w:rPr>
              <w:t>信息内容</w:t>
            </w:r>
          </w:p>
        </w:tc>
        <w:tc>
          <w:tcPr>
            <w:tcW w:w="6613" w:type="dxa"/>
            <w:gridSpan w:val="3"/>
            <w:vAlign w:val="center"/>
          </w:tcPr>
          <w:p w14:paraId="5468E2C9">
            <w:pPr>
              <w:pStyle w:val="11"/>
              <w:spacing w:before="187" w:line="216" w:lineRule="auto"/>
              <w:jc w:val="center"/>
              <w:rPr>
                <w:color w:val="000000" w:themeColor="text1"/>
                <w14:textFill>
                  <w14:solidFill>
                    <w14:schemeClr w14:val="tx1"/>
                  </w14:solidFill>
                </w14:textFill>
              </w:rPr>
            </w:pPr>
            <w:r>
              <w:rPr>
                <w:color w:val="000000" w:themeColor="text1"/>
                <w:spacing w:val="-1"/>
                <w14:textFill>
                  <w14:solidFill>
                    <w14:schemeClr w14:val="tx1"/>
                  </w14:solidFill>
                </w14:textFill>
              </w:rPr>
              <w:t>本年收费金额（单位：万元）</w:t>
            </w:r>
          </w:p>
        </w:tc>
      </w:tr>
      <w:tr w14:paraId="3E83A4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exact"/>
          <w:jc w:val="center"/>
        </w:trPr>
        <w:tc>
          <w:tcPr>
            <w:tcW w:w="2211" w:type="dxa"/>
            <w:vAlign w:val="center"/>
          </w:tcPr>
          <w:p w14:paraId="440756F6">
            <w:pPr>
              <w:pStyle w:val="11"/>
              <w:spacing w:before="189" w:line="215" w:lineRule="auto"/>
              <w:jc w:val="center"/>
              <w:rPr>
                <w:color w:val="000000" w:themeColor="text1"/>
                <w14:textFill>
                  <w14:solidFill>
                    <w14:schemeClr w14:val="tx1"/>
                  </w14:solidFill>
                </w14:textFill>
              </w:rPr>
            </w:pPr>
            <w:r>
              <w:rPr>
                <w:color w:val="000000" w:themeColor="text1"/>
                <w:spacing w:val="-2"/>
                <w14:textFill>
                  <w14:solidFill>
                    <w14:schemeClr w14:val="tx1"/>
                  </w14:solidFill>
                </w14:textFill>
              </w:rPr>
              <w:t>行政事业性收费</w:t>
            </w:r>
          </w:p>
        </w:tc>
        <w:tc>
          <w:tcPr>
            <w:tcW w:w="6613" w:type="dxa"/>
            <w:gridSpan w:val="3"/>
            <w:vAlign w:val="center"/>
          </w:tcPr>
          <w:p w14:paraId="10705D48">
            <w:pPr>
              <w:pStyle w:val="11"/>
              <w:spacing w:before="188" w:line="216" w:lineRule="auto"/>
              <w:jc w:val="center"/>
              <w:rPr>
                <w:rFonts w:hint="default" w:eastAsia="仿宋"/>
                <w:color w:val="000000" w:themeColor="text1"/>
                <w:lang w:val="en-US" w:eastAsia="zh-CN"/>
                <w14:textFill>
                  <w14:solidFill>
                    <w14:schemeClr w14:val="tx1"/>
                  </w14:solidFill>
                </w14:textFill>
              </w:rPr>
            </w:pPr>
            <w:r>
              <w:rPr>
                <w:rFonts w:hint="eastAsia"/>
                <w:color w:val="000000" w:themeColor="text1"/>
                <w:spacing w:val="-5"/>
                <w:lang w:val="en-US" w:eastAsia="zh-CN"/>
                <w14:textFill>
                  <w14:solidFill>
                    <w14:schemeClr w14:val="tx1"/>
                  </w14:solidFill>
                </w14:textFill>
              </w:rPr>
              <w:t>15210.1</w:t>
            </w:r>
          </w:p>
        </w:tc>
      </w:tr>
    </w:tbl>
    <w:p w14:paraId="626D2004">
      <w:pPr>
        <w:rPr>
          <w:rFonts w:ascii="Arial" w:hAnsi="Arial" w:eastAsia="Arial" w:cs="Arial"/>
          <w:color w:val="000000" w:themeColor="text1"/>
          <w:sz w:val="21"/>
          <w:szCs w:val="21"/>
          <w14:textFill>
            <w14:solidFill>
              <w14:schemeClr w14:val="tx1"/>
            </w14:solidFill>
          </w14:textFill>
        </w:rPr>
        <w:sectPr>
          <w:footerReference r:id="rId5" w:type="default"/>
          <w:pgSz w:w="11906" w:h="16839"/>
          <w:pgMar w:top="2098" w:right="1474" w:bottom="1984" w:left="1587" w:header="0" w:footer="945" w:gutter="0"/>
          <w:pgNumType w:fmt="decimal"/>
          <w:cols w:space="720" w:num="1"/>
        </w:sectPr>
      </w:pPr>
    </w:p>
    <w:p w14:paraId="6325AB95">
      <w:pPr>
        <w:rPr>
          <w:rFonts w:hint="eastAsia" w:ascii="黑体" w:hAnsi="黑体" w:eastAsia="黑体" w:cs="黑体"/>
          <w:b w:val="0"/>
          <w:bCs/>
          <w:i w:val="0"/>
          <w:caps w:val="0"/>
          <w:smallCaps w:val="0"/>
          <w:color w:val="333333"/>
          <w:spacing w:val="0"/>
          <w:kern w:val="0"/>
          <w:sz w:val="32"/>
          <w:szCs w:val="32"/>
          <w:shd w:val="clear" w:color="auto" w:fill="FFFFFF"/>
          <w:lang w:val="en-US" w:eastAsia="zh-CN"/>
        </w:rPr>
      </w:pPr>
      <w:r>
        <w:rPr>
          <w:rFonts w:hint="eastAsia" w:ascii="黑体" w:hAnsi="黑体" w:eastAsia="黑体" w:cs="黑体"/>
          <w:b w:val="0"/>
          <w:bCs/>
          <w:i w:val="0"/>
          <w:caps w:val="0"/>
          <w:smallCaps w:val="0"/>
          <w:color w:val="333333"/>
          <w:spacing w:val="0"/>
          <w:kern w:val="0"/>
          <w:sz w:val="32"/>
          <w:szCs w:val="32"/>
          <w:shd w:val="clear" w:color="auto" w:fill="FFFFFF"/>
          <w:lang w:val="en-US" w:eastAsia="zh-CN"/>
        </w:rPr>
        <w:t>三、收到和处理政府信息公开申请情况</w:t>
      </w:r>
    </w:p>
    <w:tbl>
      <w:tblPr>
        <w:tblStyle w:val="7"/>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40"/>
        <w:gridCol w:w="5"/>
        <w:gridCol w:w="535"/>
        <w:gridCol w:w="720"/>
        <w:gridCol w:w="675"/>
        <w:gridCol w:w="525"/>
        <w:gridCol w:w="1"/>
        <w:gridCol w:w="700"/>
      </w:tblGrid>
      <w:tr w14:paraId="2C59E4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0" w:hRule="atLeast"/>
          <w:jc w:val="center"/>
        </w:trPr>
        <w:tc>
          <w:tcPr>
            <w:tcW w:w="5093" w:type="dxa"/>
            <w:gridSpan w:val="3"/>
            <w:vMerge w:val="restart"/>
            <w:shd w:val="clear" w:color="auto" w:fill="auto"/>
            <w:tcMar>
              <w:left w:w="108" w:type="dxa"/>
              <w:right w:w="108" w:type="dxa"/>
            </w:tcMar>
            <w:vAlign w:val="center"/>
          </w:tcPr>
          <w:p w14:paraId="3896073E">
            <w:pPr>
              <w:widowControl/>
              <w:spacing w:beforeAutospacing="0" w:afterAutospacing="0" w:line="320" w:lineRule="exact"/>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14E9CE9E">
            <w:pPr>
              <w:widowControl/>
              <w:spacing w:beforeAutospacing="0" w:afterAutospacing="0" w:line="320" w:lineRule="exact"/>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48" w:type="dxa"/>
            <w:gridSpan w:val="9"/>
            <w:shd w:val="clear" w:color="auto" w:fill="auto"/>
            <w:tcMar>
              <w:left w:w="108" w:type="dxa"/>
              <w:right w:w="108" w:type="dxa"/>
            </w:tcMar>
            <w:vAlign w:val="center"/>
          </w:tcPr>
          <w:p w14:paraId="6A3E2C74">
            <w:pPr>
              <w:widowControl/>
              <w:spacing w:beforeAutospacing="0" w:afterAutospacing="0" w:line="320" w:lineRule="exact"/>
              <w:jc w:val="center"/>
              <w:rPr>
                <w:rFonts w:ascii="黑体" w:hAnsi="黑体" w:eastAsia="黑体"/>
                <w:szCs w:val="21"/>
              </w:rPr>
            </w:pPr>
            <w:r>
              <w:rPr>
                <w:rFonts w:hint="eastAsia" w:ascii="黑体" w:hAnsi="黑体" w:eastAsia="黑体"/>
                <w:kern w:val="0"/>
                <w:szCs w:val="21"/>
              </w:rPr>
              <w:t>申请人情况</w:t>
            </w:r>
          </w:p>
        </w:tc>
      </w:tr>
      <w:tr w14:paraId="77CC82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5093" w:type="dxa"/>
            <w:gridSpan w:val="3"/>
            <w:vMerge w:val="continue"/>
            <w:shd w:val="clear" w:color="auto" w:fill="auto"/>
            <w:tcMar>
              <w:left w:w="108" w:type="dxa"/>
              <w:right w:w="108" w:type="dxa"/>
            </w:tcMar>
            <w:vAlign w:val="center"/>
          </w:tcPr>
          <w:p w14:paraId="3D6A2876"/>
        </w:tc>
        <w:tc>
          <w:tcPr>
            <w:tcW w:w="747" w:type="dxa"/>
            <w:vMerge w:val="restart"/>
            <w:tcBorders>
              <w:left w:val="single" w:color="auto" w:sz="4" w:space="0"/>
            </w:tcBorders>
            <w:shd w:val="clear" w:color="auto" w:fill="auto"/>
            <w:tcMar>
              <w:left w:w="108" w:type="dxa"/>
              <w:right w:w="108" w:type="dxa"/>
            </w:tcMar>
            <w:vAlign w:val="center"/>
          </w:tcPr>
          <w:p w14:paraId="1B5E3E06">
            <w:pPr>
              <w:widowControl/>
              <w:spacing w:beforeAutospacing="0" w:afterAutospacing="0" w:line="320" w:lineRule="exact"/>
              <w:jc w:val="center"/>
              <w:rPr>
                <w:rFonts w:ascii="黑体" w:hAnsi="黑体" w:eastAsia="黑体"/>
                <w:szCs w:val="21"/>
              </w:rPr>
            </w:pPr>
            <w:r>
              <w:rPr>
                <w:rFonts w:hint="eastAsia" w:ascii="黑体" w:hAnsi="黑体" w:eastAsia="黑体"/>
                <w:kern w:val="0"/>
                <w:szCs w:val="21"/>
              </w:rPr>
              <w:t>自然人</w:t>
            </w:r>
          </w:p>
        </w:tc>
        <w:tc>
          <w:tcPr>
            <w:tcW w:w="3000" w:type="dxa"/>
            <w:gridSpan w:val="6"/>
            <w:tcBorders>
              <w:left w:val="single" w:color="auto" w:sz="4" w:space="0"/>
            </w:tcBorders>
            <w:shd w:val="clear" w:color="auto" w:fill="auto"/>
            <w:tcMar>
              <w:left w:w="108" w:type="dxa"/>
              <w:right w:w="108" w:type="dxa"/>
            </w:tcMar>
            <w:vAlign w:val="center"/>
          </w:tcPr>
          <w:p w14:paraId="07A9EF16">
            <w:pPr>
              <w:widowControl/>
              <w:spacing w:beforeAutospacing="0" w:afterAutospacing="0"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gridSpan w:val="2"/>
            <w:vMerge w:val="restart"/>
            <w:tcBorders>
              <w:left w:val="single" w:color="auto" w:sz="4" w:space="0"/>
            </w:tcBorders>
            <w:shd w:val="clear" w:color="auto" w:fill="auto"/>
            <w:tcMar>
              <w:left w:w="108" w:type="dxa"/>
              <w:right w:w="108" w:type="dxa"/>
            </w:tcMar>
            <w:vAlign w:val="center"/>
          </w:tcPr>
          <w:p w14:paraId="63860654">
            <w:pPr>
              <w:widowControl/>
              <w:spacing w:beforeAutospacing="0" w:afterAutospacing="0" w:line="320" w:lineRule="exact"/>
              <w:jc w:val="center"/>
              <w:rPr>
                <w:rFonts w:ascii="黑体" w:hAnsi="黑体" w:eastAsia="黑体"/>
                <w:szCs w:val="21"/>
              </w:rPr>
            </w:pPr>
            <w:r>
              <w:rPr>
                <w:rFonts w:hint="eastAsia" w:ascii="黑体" w:hAnsi="黑体" w:eastAsia="黑体"/>
                <w:kern w:val="0"/>
                <w:szCs w:val="21"/>
              </w:rPr>
              <w:t>总计</w:t>
            </w:r>
          </w:p>
        </w:tc>
      </w:tr>
      <w:tr w14:paraId="15B918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5FD0891D"/>
        </w:tc>
        <w:tc>
          <w:tcPr>
            <w:tcW w:w="747" w:type="dxa"/>
            <w:vMerge w:val="continue"/>
            <w:tcBorders>
              <w:left w:val="single" w:color="auto" w:sz="4" w:space="0"/>
            </w:tcBorders>
            <w:shd w:val="clear" w:color="auto" w:fill="auto"/>
            <w:tcMar>
              <w:left w:w="108" w:type="dxa"/>
              <w:right w:w="108" w:type="dxa"/>
            </w:tcMar>
            <w:vAlign w:val="center"/>
          </w:tcPr>
          <w:p w14:paraId="43C097AE"/>
        </w:tc>
        <w:tc>
          <w:tcPr>
            <w:tcW w:w="540" w:type="dxa"/>
            <w:tcBorders>
              <w:left w:val="single" w:color="auto" w:sz="4" w:space="0"/>
            </w:tcBorders>
            <w:shd w:val="clear" w:color="auto" w:fill="auto"/>
            <w:tcMar>
              <w:left w:w="108" w:type="dxa"/>
              <w:right w:w="108" w:type="dxa"/>
            </w:tcMar>
            <w:vAlign w:val="center"/>
          </w:tcPr>
          <w:p w14:paraId="4D52DC79">
            <w:pPr>
              <w:widowControl/>
              <w:spacing w:beforeAutospacing="0" w:afterAutospacing="0"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gridSpan w:val="2"/>
            <w:tcBorders>
              <w:left w:val="single" w:color="auto" w:sz="4" w:space="0"/>
            </w:tcBorders>
            <w:shd w:val="clear" w:color="auto" w:fill="auto"/>
            <w:tcMar>
              <w:left w:w="108" w:type="dxa"/>
              <w:right w:w="108" w:type="dxa"/>
            </w:tcMar>
            <w:vAlign w:val="center"/>
          </w:tcPr>
          <w:p w14:paraId="31DE2F1E">
            <w:pPr>
              <w:widowControl/>
              <w:spacing w:beforeAutospacing="0" w:afterAutospacing="0"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tcBorders>
              <w:left w:val="single" w:color="auto" w:sz="4" w:space="0"/>
            </w:tcBorders>
            <w:shd w:val="clear" w:color="auto" w:fill="auto"/>
            <w:tcMar>
              <w:left w:w="108" w:type="dxa"/>
              <w:right w:w="108" w:type="dxa"/>
            </w:tcMar>
            <w:vAlign w:val="center"/>
          </w:tcPr>
          <w:p w14:paraId="6BD7A608">
            <w:pPr>
              <w:widowControl/>
              <w:spacing w:beforeAutospacing="0" w:afterAutospacing="0"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tcBorders>
              <w:left w:val="single" w:color="auto" w:sz="4" w:space="0"/>
            </w:tcBorders>
            <w:shd w:val="clear" w:color="auto" w:fill="auto"/>
            <w:tcMar>
              <w:left w:w="108" w:type="dxa"/>
              <w:right w:w="108" w:type="dxa"/>
            </w:tcMar>
            <w:vAlign w:val="center"/>
          </w:tcPr>
          <w:p w14:paraId="25A963A4">
            <w:pPr>
              <w:widowControl/>
              <w:spacing w:beforeAutospacing="0" w:afterAutospacing="0"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tcBorders>
              <w:left w:val="single" w:color="auto" w:sz="4" w:space="0"/>
            </w:tcBorders>
            <w:shd w:val="clear" w:color="auto" w:fill="auto"/>
            <w:tcMar>
              <w:left w:w="108" w:type="dxa"/>
              <w:right w:w="108" w:type="dxa"/>
            </w:tcMar>
            <w:vAlign w:val="center"/>
          </w:tcPr>
          <w:p w14:paraId="2340247E">
            <w:pPr>
              <w:widowControl/>
              <w:spacing w:beforeAutospacing="0" w:afterAutospacing="0" w:line="32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gridSpan w:val="2"/>
            <w:vMerge w:val="continue"/>
            <w:tcBorders>
              <w:left w:val="single" w:color="auto" w:sz="4" w:space="0"/>
            </w:tcBorders>
            <w:shd w:val="clear" w:color="auto" w:fill="auto"/>
            <w:tcMar>
              <w:left w:w="108" w:type="dxa"/>
              <w:right w:w="108" w:type="dxa"/>
            </w:tcMar>
            <w:vAlign w:val="center"/>
          </w:tcPr>
          <w:p w14:paraId="0AA203B3"/>
        </w:tc>
      </w:tr>
      <w:tr w14:paraId="1CE052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5093" w:type="dxa"/>
            <w:gridSpan w:val="3"/>
            <w:shd w:val="clear" w:color="auto" w:fill="auto"/>
            <w:tcMar>
              <w:left w:w="108" w:type="dxa"/>
              <w:right w:w="108" w:type="dxa"/>
            </w:tcMar>
            <w:vAlign w:val="center"/>
          </w:tcPr>
          <w:p w14:paraId="67524B78">
            <w:pPr>
              <w:widowControl/>
              <w:spacing w:beforeAutospacing="0" w:afterAutospacing="0" w:line="320" w:lineRule="exact"/>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47" w:type="dxa"/>
            <w:tcBorders>
              <w:left w:val="single" w:color="auto" w:sz="4" w:space="0"/>
            </w:tcBorders>
            <w:shd w:val="clear" w:color="auto" w:fill="auto"/>
            <w:tcMar>
              <w:left w:w="108" w:type="dxa"/>
              <w:right w:w="108" w:type="dxa"/>
            </w:tcMar>
            <w:vAlign w:val="center"/>
          </w:tcPr>
          <w:p w14:paraId="41E43CA8">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eastAsia" w:ascii="仿宋_GB2312" w:hAnsi="Times New Roman" w:eastAsia="仿宋_GB2312"/>
                <w:color w:val="FF0000"/>
                <w:szCs w:val="21"/>
                <w:lang w:val="en-US" w:eastAsia="zh-CN"/>
              </w:rPr>
            </w:pPr>
            <w:r>
              <w:t>299</w:t>
            </w:r>
          </w:p>
        </w:tc>
        <w:tc>
          <w:tcPr>
            <w:tcW w:w="540" w:type="dxa"/>
            <w:tcBorders>
              <w:left w:val="single" w:color="auto" w:sz="4" w:space="0"/>
            </w:tcBorders>
            <w:shd w:val="clear" w:color="auto" w:fill="auto"/>
            <w:tcMar>
              <w:left w:w="108" w:type="dxa"/>
              <w:right w:w="108" w:type="dxa"/>
            </w:tcMar>
            <w:vAlign w:val="center"/>
          </w:tcPr>
          <w:p w14:paraId="07D29FF5">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eastAsia" w:ascii="仿宋_GB2312" w:hAnsi="Times New Roman" w:eastAsia="仿宋_GB2312"/>
                <w:color w:val="FF0000"/>
                <w:szCs w:val="21"/>
                <w:lang w:val="en-US" w:eastAsia="zh-CN"/>
              </w:rPr>
            </w:pPr>
            <w:r>
              <w:t>3</w:t>
            </w:r>
          </w:p>
        </w:tc>
        <w:tc>
          <w:tcPr>
            <w:tcW w:w="540" w:type="dxa"/>
            <w:gridSpan w:val="2"/>
            <w:tcBorders>
              <w:left w:val="single" w:color="auto" w:sz="4" w:space="0"/>
            </w:tcBorders>
            <w:shd w:val="clear" w:color="auto" w:fill="auto"/>
            <w:tcMar>
              <w:left w:w="108" w:type="dxa"/>
              <w:right w:w="108" w:type="dxa"/>
            </w:tcMar>
            <w:vAlign w:val="center"/>
          </w:tcPr>
          <w:p w14:paraId="32D27420">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eastAsia" w:ascii="仿宋_GB2312" w:hAnsi="Times New Roman" w:eastAsia="仿宋_GB2312"/>
                <w:color w:val="FF0000"/>
                <w:szCs w:val="21"/>
                <w:lang w:val="en-US" w:eastAsia="zh-CN"/>
              </w:rPr>
            </w:pPr>
            <w:r>
              <w:t>0</w:t>
            </w:r>
          </w:p>
        </w:tc>
        <w:tc>
          <w:tcPr>
            <w:tcW w:w="720" w:type="dxa"/>
            <w:tcBorders>
              <w:left w:val="single" w:color="auto" w:sz="4" w:space="0"/>
            </w:tcBorders>
            <w:shd w:val="clear" w:color="auto" w:fill="auto"/>
            <w:tcMar>
              <w:left w:w="108" w:type="dxa"/>
              <w:right w:w="108" w:type="dxa"/>
            </w:tcMar>
            <w:vAlign w:val="center"/>
          </w:tcPr>
          <w:p w14:paraId="5A77557E">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eastAsia" w:ascii="仿宋_GB2312" w:hAnsi="Times New Roman" w:eastAsia="仿宋_GB2312"/>
                <w:color w:val="FF0000"/>
                <w:szCs w:val="21"/>
                <w:lang w:val="en-US" w:eastAsia="zh-CN"/>
              </w:rPr>
            </w:pPr>
            <w:r>
              <w:t>0</w:t>
            </w:r>
          </w:p>
        </w:tc>
        <w:tc>
          <w:tcPr>
            <w:tcW w:w="675" w:type="dxa"/>
            <w:tcBorders>
              <w:left w:val="single" w:color="auto" w:sz="4" w:space="0"/>
            </w:tcBorders>
            <w:shd w:val="clear" w:color="auto" w:fill="auto"/>
            <w:tcMar>
              <w:left w:w="108" w:type="dxa"/>
              <w:right w:w="108" w:type="dxa"/>
            </w:tcMar>
            <w:vAlign w:val="center"/>
          </w:tcPr>
          <w:p w14:paraId="08742340">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eastAsia" w:ascii="仿宋_GB2312" w:hAnsi="Times New Roman" w:eastAsia="仿宋_GB2312"/>
                <w:color w:val="FF0000"/>
                <w:szCs w:val="21"/>
                <w:lang w:val="en-US" w:eastAsia="zh-CN"/>
              </w:rPr>
            </w:pPr>
            <w:r>
              <w:t>0</w:t>
            </w:r>
          </w:p>
        </w:tc>
        <w:tc>
          <w:tcPr>
            <w:tcW w:w="525" w:type="dxa"/>
            <w:tcBorders>
              <w:left w:val="single" w:color="auto" w:sz="4" w:space="0"/>
            </w:tcBorders>
            <w:shd w:val="clear" w:color="auto" w:fill="auto"/>
            <w:tcMar>
              <w:left w:w="108" w:type="dxa"/>
              <w:right w:w="108" w:type="dxa"/>
            </w:tcMar>
            <w:vAlign w:val="center"/>
          </w:tcPr>
          <w:p w14:paraId="5B13A277">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eastAsia" w:ascii="仿宋_GB2312" w:hAnsi="Times New Roman" w:eastAsia="仿宋_GB2312"/>
                <w:color w:val="FF0000"/>
                <w:szCs w:val="21"/>
                <w:lang w:val="en-US" w:eastAsia="zh-CN"/>
              </w:rPr>
            </w:pPr>
            <w:r>
              <w:t>0</w:t>
            </w:r>
          </w:p>
        </w:tc>
        <w:tc>
          <w:tcPr>
            <w:tcW w:w="701" w:type="dxa"/>
            <w:gridSpan w:val="2"/>
            <w:tcBorders>
              <w:left w:val="single" w:color="auto" w:sz="4" w:space="0"/>
            </w:tcBorders>
            <w:shd w:val="clear" w:color="auto" w:fill="auto"/>
            <w:tcMar>
              <w:left w:w="108" w:type="dxa"/>
              <w:right w:w="108" w:type="dxa"/>
            </w:tcMar>
            <w:vAlign w:val="center"/>
          </w:tcPr>
          <w:p w14:paraId="25070857">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eastAsia" w:ascii="仿宋_GB2312" w:hAnsi="Times New Roman" w:eastAsia="仿宋_GB2312"/>
                <w:color w:val="FF0000"/>
                <w:szCs w:val="21"/>
                <w:lang w:val="en-US" w:eastAsia="zh-CN"/>
              </w:rPr>
            </w:pPr>
            <w:r>
              <w:t>302</w:t>
            </w:r>
          </w:p>
        </w:tc>
      </w:tr>
      <w:tr w14:paraId="38D271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6317E01C">
            <w:pPr>
              <w:widowControl/>
              <w:spacing w:beforeAutospacing="0" w:afterAutospacing="0" w:line="320" w:lineRule="exact"/>
              <w:rPr>
                <w:rFonts w:ascii="黑体" w:hAnsi="黑体" w:eastAsia="黑体"/>
                <w:szCs w:val="21"/>
              </w:rPr>
            </w:pPr>
            <w:r>
              <w:rPr>
                <w:rFonts w:hint="eastAsia" w:ascii="黑体" w:hAnsi="黑体" w:eastAsia="黑体"/>
                <w:kern w:val="0"/>
                <w:szCs w:val="21"/>
              </w:rPr>
              <w:t>二、上年结转政府信息公开申请数量</w:t>
            </w:r>
          </w:p>
        </w:tc>
        <w:tc>
          <w:tcPr>
            <w:tcW w:w="747" w:type="dxa"/>
            <w:tcBorders>
              <w:left w:val="single" w:color="auto" w:sz="4" w:space="0"/>
            </w:tcBorders>
            <w:shd w:val="clear" w:color="auto" w:fill="auto"/>
            <w:tcMar>
              <w:left w:w="108" w:type="dxa"/>
              <w:right w:w="108" w:type="dxa"/>
            </w:tcMar>
            <w:vAlign w:val="center"/>
          </w:tcPr>
          <w:p w14:paraId="5AA4E60B">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eastAsia" w:ascii="仿宋_GB2312" w:hAnsi="Times New Roman" w:eastAsia="仿宋_GB2312"/>
                <w:color w:val="FF0000"/>
                <w:szCs w:val="21"/>
                <w:lang w:val="en-US" w:eastAsia="zh-CN"/>
              </w:rPr>
            </w:pPr>
            <w:r>
              <w:t>10</w:t>
            </w:r>
          </w:p>
        </w:tc>
        <w:tc>
          <w:tcPr>
            <w:tcW w:w="540" w:type="dxa"/>
            <w:tcBorders>
              <w:left w:val="single" w:color="auto" w:sz="4" w:space="0"/>
            </w:tcBorders>
            <w:shd w:val="clear" w:color="auto" w:fill="auto"/>
            <w:tcMar>
              <w:left w:w="108" w:type="dxa"/>
              <w:right w:w="108" w:type="dxa"/>
            </w:tcMar>
            <w:vAlign w:val="center"/>
          </w:tcPr>
          <w:p w14:paraId="6F56CD06">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eastAsia" w:ascii="仿宋_GB2312" w:hAnsi="Times New Roman" w:eastAsia="仿宋_GB2312"/>
                <w:color w:val="FF0000"/>
                <w:szCs w:val="21"/>
                <w:lang w:val="en-US" w:eastAsia="zh-CN"/>
              </w:rPr>
            </w:pPr>
            <w:r>
              <w:t>0</w:t>
            </w:r>
          </w:p>
        </w:tc>
        <w:tc>
          <w:tcPr>
            <w:tcW w:w="540" w:type="dxa"/>
            <w:gridSpan w:val="2"/>
            <w:tcBorders>
              <w:left w:val="single" w:color="auto" w:sz="4" w:space="0"/>
            </w:tcBorders>
            <w:shd w:val="clear" w:color="auto" w:fill="auto"/>
            <w:tcMar>
              <w:left w:w="108" w:type="dxa"/>
              <w:right w:w="108" w:type="dxa"/>
            </w:tcMar>
            <w:vAlign w:val="center"/>
          </w:tcPr>
          <w:p w14:paraId="5D854906">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eastAsia" w:ascii="仿宋_GB2312" w:hAnsi="Times New Roman" w:eastAsia="仿宋_GB2312"/>
                <w:color w:val="FF0000"/>
                <w:szCs w:val="21"/>
                <w:lang w:val="en-US" w:eastAsia="zh-CN"/>
              </w:rPr>
            </w:pPr>
            <w:r>
              <w:t>0</w:t>
            </w:r>
          </w:p>
        </w:tc>
        <w:tc>
          <w:tcPr>
            <w:tcW w:w="720" w:type="dxa"/>
            <w:tcBorders>
              <w:left w:val="single" w:color="auto" w:sz="4" w:space="0"/>
            </w:tcBorders>
            <w:shd w:val="clear" w:color="auto" w:fill="auto"/>
            <w:tcMar>
              <w:left w:w="108" w:type="dxa"/>
              <w:right w:w="108" w:type="dxa"/>
            </w:tcMar>
            <w:vAlign w:val="center"/>
          </w:tcPr>
          <w:p w14:paraId="42EA489E">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eastAsia" w:ascii="仿宋_GB2312" w:hAnsi="Times New Roman" w:eastAsia="仿宋_GB2312"/>
                <w:color w:val="FF0000"/>
                <w:szCs w:val="21"/>
                <w:lang w:val="en-US" w:eastAsia="zh-CN"/>
              </w:rPr>
            </w:pPr>
            <w:r>
              <w:t>0</w:t>
            </w:r>
          </w:p>
        </w:tc>
        <w:tc>
          <w:tcPr>
            <w:tcW w:w="675" w:type="dxa"/>
            <w:tcBorders>
              <w:left w:val="single" w:color="auto" w:sz="4" w:space="0"/>
            </w:tcBorders>
            <w:shd w:val="clear" w:color="auto" w:fill="auto"/>
            <w:tcMar>
              <w:left w:w="108" w:type="dxa"/>
              <w:right w:w="108" w:type="dxa"/>
            </w:tcMar>
            <w:vAlign w:val="center"/>
          </w:tcPr>
          <w:p w14:paraId="2E7C7588">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eastAsia" w:ascii="仿宋_GB2312" w:hAnsi="Times New Roman" w:eastAsia="仿宋_GB2312"/>
                <w:color w:val="FF0000"/>
                <w:szCs w:val="21"/>
                <w:lang w:val="en-US" w:eastAsia="zh-CN"/>
              </w:rPr>
            </w:pPr>
            <w:r>
              <w:t>0</w:t>
            </w:r>
          </w:p>
        </w:tc>
        <w:tc>
          <w:tcPr>
            <w:tcW w:w="525" w:type="dxa"/>
            <w:tcBorders>
              <w:left w:val="single" w:color="auto" w:sz="4" w:space="0"/>
            </w:tcBorders>
            <w:shd w:val="clear" w:color="auto" w:fill="auto"/>
            <w:tcMar>
              <w:left w:w="108" w:type="dxa"/>
              <w:right w:w="108" w:type="dxa"/>
            </w:tcMar>
            <w:vAlign w:val="center"/>
          </w:tcPr>
          <w:p w14:paraId="5EFCD7D1">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eastAsia" w:ascii="仿宋_GB2312" w:hAnsi="Times New Roman" w:eastAsia="仿宋_GB2312"/>
                <w:color w:val="FF0000"/>
                <w:szCs w:val="21"/>
                <w:lang w:val="en-US" w:eastAsia="zh-CN"/>
              </w:rPr>
            </w:pPr>
            <w:r>
              <w:t>0</w:t>
            </w:r>
          </w:p>
        </w:tc>
        <w:tc>
          <w:tcPr>
            <w:tcW w:w="701" w:type="dxa"/>
            <w:gridSpan w:val="2"/>
            <w:tcBorders>
              <w:left w:val="single" w:color="auto" w:sz="4" w:space="0"/>
            </w:tcBorders>
            <w:shd w:val="clear" w:color="auto" w:fill="auto"/>
            <w:tcMar>
              <w:left w:w="108" w:type="dxa"/>
              <w:right w:w="108" w:type="dxa"/>
            </w:tcMar>
            <w:vAlign w:val="center"/>
          </w:tcPr>
          <w:p w14:paraId="275F5DDB">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eastAsia" w:ascii="仿宋_GB2312" w:hAnsi="Times New Roman" w:eastAsia="仿宋_GB2312"/>
                <w:color w:val="FF0000"/>
                <w:szCs w:val="21"/>
                <w:lang w:val="en-US" w:eastAsia="zh-CN"/>
              </w:rPr>
            </w:pPr>
            <w:r>
              <w:t>10</w:t>
            </w:r>
          </w:p>
        </w:tc>
      </w:tr>
      <w:tr w14:paraId="238F66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412FB2F7">
            <w:pPr>
              <w:widowControl/>
              <w:spacing w:beforeAutospacing="0" w:after="180" w:afterAutospacing="0" w:line="320" w:lineRule="exact"/>
              <w:rPr>
                <w:rFonts w:ascii="黑体" w:hAnsi="黑体" w:eastAsia="黑体"/>
                <w:szCs w:val="21"/>
              </w:rPr>
            </w:pPr>
            <w:r>
              <w:rPr>
                <w:rFonts w:hint="eastAsia" w:ascii="黑体" w:hAnsi="黑体" w:eastAsia="黑体"/>
                <w:kern w:val="0"/>
                <w:szCs w:val="21"/>
              </w:rPr>
              <w:t>三、本年度办理结果</w:t>
            </w:r>
          </w:p>
        </w:tc>
        <w:tc>
          <w:tcPr>
            <w:tcW w:w="4677" w:type="dxa"/>
            <w:gridSpan w:val="2"/>
            <w:tcBorders>
              <w:left w:val="single" w:color="auto" w:sz="4" w:space="0"/>
            </w:tcBorders>
            <w:shd w:val="clear" w:color="auto" w:fill="auto"/>
            <w:tcMar>
              <w:left w:w="108" w:type="dxa"/>
              <w:right w:w="108" w:type="dxa"/>
            </w:tcMar>
            <w:vAlign w:val="center"/>
          </w:tcPr>
          <w:p w14:paraId="1C79C134">
            <w:pPr>
              <w:widowControl/>
              <w:spacing w:beforeAutospacing="0" w:afterAutospacing="0" w:line="320" w:lineRule="exact"/>
              <w:rPr>
                <w:rFonts w:ascii="黑体" w:hAnsi="黑体" w:eastAsia="黑体"/>
                <w:szCs w:val="21"/>
              </w:rPr>
            </w:pPr>
            <w:r>
              <w:rPr>
                <w:rFonts w:hint="eastAsia" w:ascii="黑体" w:hAnsi="黑体" w:eastAsia="黑体"/>
                <w:kern w:val="0"/>
                <w:szCs w:val="21"/>
              </w:rPr>
              <w:t>（一）予以公开</w:t>
            </w:r>
          </w:p>
        </w:tc>
        <w:tc>
          <w:tcPr>
            <w:tcW w:w="747" w:type="dxa"/>
            <w:tcBorders>
              <w:left w:val="single" w:color="auto" w:sz="4" w:space="0"/>
            </w:tcBorders>
            <w:shd w:val="clear" w:color="auto" w:fill="auto"/>
            <w:tcMar>
              <w:left w:w="108" w:type="dxa"/>
              <w:right w:w="108" w:type="dxa"/>
            </w:tcMar>
            <w:vAlign w:val="center"/>
          </w:tcPr>
          <w:p w14:paraId="11D8A7B4">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default" w:ascii="仿宋_GB2312" w:hAnsi="Times New Roman" w:eastAsia="仿宋_GB2312"/>
                <w:color w:val="FF0000"/>
                <w:szCs w:val="21"/>
                <w:lang w:val="en-US" w:eastAsia="zh-CN"/>
              </w:rPr>
            </w:pPr>
            <w:r>
              <w:t>156</w:t>
            </w:r>
          </w:p>
        </w:tc>
        <w:tc>
          <w:tcPr>
            <w:tcW w:w="545" w:type="dxa"/>
            <w:gridSpan w:val="2"/>
            <w:tcBorders>
              <w:left w:val="single" w:color="auto" w:sz="4" w:space="0"/>
            </w:tcBorders>
            <w:shd w:val="clear" w:color="auto" w:fill="auto"/>
            <w:tcMar>
              <w:left w:w="108" w:type="dxa"/>
              <w:right w:w="108" w:type="dxa"/>
            </w:tcMar>
            <w:vAlign w:val="center"/>
          </w:tcPr>
          <w:p w14:paraId="2E277A2B">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default" w:ascii="仿宋_GB2312" w:hAnsi="Times New Roman" w:eastAsia="仿宋_GB2312"/>
                <w:color w:val="FF0000"/>
                <w:szCs w:val="21"/>
                <w:lang w:val="en-US" w:eastAsia="zh-CN"/>
              </w:rPr>
            </w:pPr>
            <w:r>
              <w:t>1</w:t>
            </w:r>
          </w:p>
        </w:tc>
        <w:tc>
          <w:tcPr>
            <w:tcW w:w="535" w:type="dxa"/>
            <w:tcBorders>
              <w:left w:val="single" w:color="auto" w:sz="4" w:space="0"/>
            </w:tcBorders>
            <w:shd w:val="clear" w:color="auto" w:fill="auto"/>
            <w:tcMar>
              <w:left w:w="108" w:type="dxa"/>
              <w:right w:w="108" w:type="dxa"/>
            </w:tcMar>
            <w:vAlign w:val="center"/>
          </w:tcPr>
          <w:p w14:paraId="452E6553">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default" w:ascii="仿宋_GB2312" w:hAnsi="Times New Roman" w:eastAsia="仿宋_GB2312"/>
                <w:color w:val="FF0000"/>
                <w:szCs w:val="21"/>
                <w:lang w:val="en-US" w:eastAsia="zh-CN"/>
              </w:rPr>
            </w:pPr>
            <w:r>
              <w:t>0</w:t>
            </w:r>
          </w:p>
        </w:tc>
        <w:tc>
          <w:tcPr>
            <w:tcW w:w="720" w:type="dxa"/>
            <w:tcBorders>
              <w:left w:val="single" w:color="auto" w:sz="4" w:space="0"/>
            </w:tcBorders>
            <w:shd w:val="clear" w:color="auto" w:fill="auto"/>
            <w:tcMar>
              <w:left w:w="108" w:type="dxa"/>
              <w:right w:w="108" w:type="dxa"/>
            </w:tcMar>
            <w:vAlign w:val="center"/>
          </w:tcPr>
          <w:p w14:paraId="4CD56D13">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eastAsia" w:ascii="仿宋_GB2312" w:hAnsi="Times New Roman" w:eastAsia="仿宋_GB2312"/>
                <w:color w:val="FF0000"/>
                <w:szCs w:val="21"/>
                <w:lang w:val="en-US" w:eastAsia="zh-CN"/>
              </w:rPr>
            </w:pPr>
            <w:r>
              <w:t>0</w:t>
            </w:r>
          </w:p>
        </w:tc>
        <w:tc>
          <w:tcPr>
            <w:tcW w:w="675" w:type="dxa"/>
            <w:tcBorders>
              <w:left w:val="single" w:color="auto" w:sz="4" w:space="0"/>
            </w:tcBorders>
            <w:shd w:val="clear" w:color="auto" w:fill="auto"/>
            <w:tcMar>
              <w:left w:w="108" w:type="dxa"/>
              <w:right w:w="108" w:type="dxa"/>
            </w:tcMar>
            <w:vAlign w:val="center"/>
          </w:tcPr>
          <w:p w14:paraId="6DC13B41">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eastAsia" w:ascii="仿宋_GB2312" w:hAnsi="Times New Roman" w:eastAsia="仿宋_GB2312"/>
                <w:color w:val="FF0000"/>
                <w:szCs w:val="21"/>
                <w:lang w:val="en-US" w:eastAsia="zh-CN"/>
              </w:rPr>
            </w:pPr>
            <w:r>
              <w:t>0</w:t>
            </w:r>
          </w:p>
        </w:tc>
        <w:tc>
          <w:tcPr>
            <w:tcW w:w="526" w:type="dxa"/>
            <w:gridSpan w:val="2"/>
            <w:tcBorders>
              <w:left w:val="single" w:color="auto" w:sz="4" w:space="0"/>
            </w:tcBorders>
            <w:shd w:val="clear" w:color="auto" w:fill="auto"/>
            <w:tcMar>
              <w:left w:w="108" w:type="dxa"/>
              <w:right w:w="108" w:type="dxa"/>
            </w:tcMar>
            <w:vAlign w:val="center"/>
          </w:tcPr>
          <w:p w14:paraId="6F699CD4">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eastAsia" w:ascii="仿宋_GB2312" w:hAnsi="Times New Roman" w:eastAsia="仿宋_GB2312"/>
                <w:color w:val="FF0000"/>
                <w:szCs w:val="21"/>
                <w:lang w:val="en-US" w:eastAsia="zh-CN"/>
              </w:rPr>
            </w:pPr>
            <w:r>
              <w:t>0</w:t>
            </w:r>
          </w:p>
        </w:tc>
        <w:tc>
          <w:tcPr>
            <w:tcW w:w="700" w:type="dxa"/>
            <w:tcBorders>
              <w:left w:val="single" w:color="auto" w:sz="4" w:space="0"/>
            </w:tcBorders>
            <w:shd w:val="clear" w:color="auto" w:fill="auto"/>
            <w:tcMar>
              <w:left w:w="108" w:type="dxa"/>
              <w:right w:w="108" w:type="dxa"/>
            </w:tcMar>
            <w:vAlign w:val="center"/>
          </w:tcPr>
          <w:p w14:paraId="1E1CCD43">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eastAsia" w:ascii="仿宋_GB2312" w:hAnsi="Times New Roman" w:eastAsia="仿宋_GB2312"/>
                <w:color w:val="FF0000"/>
                <w:szCs w:val="21"/>
                <w:lang w:val="en-US" w:eastAsia="zh-CN"/>
              </w:rPr>
            </w:pPr>
            <w:r>
              <w:t>157</w:t>
            </w:r>
          </w:p>
        </w:tc>
      </w:tr>
      <w:tr w14:paraId="3D8FC0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416" w:type="dxa"/>
            <w:vMerge w:val="continue"/>
            <w:shd w:val="clear" w:color="auto" w:fill="auto"/>
            <w:tcMar>
              <w:left w:w="108" w:type="dxa"/>
              <w:right w:w="108" w:type="dxa"/>
            </w:tcMar>
            <w:vAlign w:val="center"/>
          </w:tcPr>
          <w:p w14:paraId="59F2662C"/>
        </w:tc>
        <w:tc>
          <w:tcPr>
            <w:tcW w:w="4677" w:type="dxa"/>
            <w:gridSpan w:val="2"/>
            <w:tcBorders>
              <w:left w:val="single" w:color="auto" w:sz="4" w:space="0"/>
            </w:tcBorders>
            <w:shd w:val="clear" w:color="auto" w:fill="auto"/>
            <w:tcMar>
              <w:left w:w="108" w:type="dxa"/>
              <w:right w:w="108" w:type="dxa"/>
            </w:tcMar>
            <w:vAlign w:val="center"/>
          </w:tcPr>
          <w:p w14:paraId="5C044678">
            <w:pPr>
              <w:widowControl/>
              <w:spacing w:line="320" w:lineRule="exact"/>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47" w:type="dxa"/>
            <w:tcBorders>
              <w:left w:val="single" w:color="auto" w:sz="4" w:space="0"/>
            </w:tcBorders>
            <w:shd w:val="clear" w:color="auto" w:fill="auto"/>
            <w:tcMar>
              <w:left w:w="108" w:type="dxa"/>
              <w:right w:w="108" w:type="dxa"/>
            </w:tcMar>
            <w:vAlign w:val="center"/>
          </w:tcPr>
          <w:p w14:paraId="62BAFCC4">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default" w:ascii="仿宋_GB2312" w:hAnsi="Times New Roman" w:eastAsia="仿宋_GB2312"/>
                <w:color w:val="FF0000"/>
                <w:szCs w:val="21"/>
                <w:lang w:val="en-US" w:eastAsia="zh-CN"/>
              </w:rPr>
            </w:pPr>
            <w:r>
              <w:t>55</w:t>
            </w:r>
          </w:p>
        </w:tc>
        <w:tc>
          <w:tcPr>
            <w:tcW w:w="545" w:type="dxa"/>
            <w:gridSpan w:val="2"/>
            <w:tcBorders>
              <w:left w:val="single" w:color="auto" w:sz="4" w:space="0"/>
            </w:tcBorders>
            <w:shd w:val="clear" w:color="auto" w:fill="auto"/>
            <w:tcMar>
              <w:left w:w="108" w:type="dxa"/>
              <w:right w:w="108" w:type="dxa"/>
            </w:tcMar>
            <w:vAlign w:val="center"/>
          </w:tcPr>
          <w:p w14:paraId="12FFB20C">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default" w:ascii="仿宋_GB2312" w:hAnsi="Times New Roman" w:eastAsia="仿宋_GB2312"/>
                <w:color w:val="FF0000"/>
                <w:szCs w:val="21"/>
                <w:lang w:val="en-US" w:eastAsia="zh-CN"/>
              </w:rPr>
            </w:pPr>
            <w:r>
              <w:t>0</w:t>
            </w:r>
          </w:p>
        </w:tc>
        <w:tc>
          <w:tcPr>
            <w:tcW w:w="535" w:type="dxa"/>
            <w:tcBorders>
              <w:left w:val="single" w:color="auto" w:sz="4" w:space="0"/>
            </w:tcBorders>
            <w:shd w:val="clear" w:color="auto" w:fill="auto"/>
            <w:tcMar>
              <w:left w:w="108" w:type="dxa"/>
              <w:right w:w="108" w:type="dxa"/>
            </w:tcMar>
            <w:vAlign w:val="center"/>
          </w:tcPr>
          <w:p w14:paraId="76B683CD">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default" w:ascii="仿宋_GB2312" w:hAnsi="Times New Roman" w:eastAsia="仿宋_GB2312"/>
                <w:color w:val="FF0000"/>
                <w:szCs w:val="21"/>
                <w:lang w:val="en-US" w:eastAsia="zh-CN"/>
              </w:rPr>
            </w:pPr>
            <w:r>
              <w:t>0</w:t>
            </w:r>
          </w:p>
        </w:tc>
        <w:tc>
          <w:tcPr>
            <w:tcW w:w="720" w:type="dxa"/>
            <w:tcBorders>
              <w:left w:val="single" w:color="auto" w:sz="4" w:space="0"/>
            </w:tcBorders>
            <w:shd w:val="clear" w:color="auto" w:fill="auto"/>
            <w:tcMar>
              <w:left w:w="108" w:type="dxa"/>
              <w:right w:w="108" w:type="dxa"/>
            </w:tcMar>
            <w:vAlign w:val="center"/>
          </w:tcPr>
          <w:p w14:paraId="4E11AA18">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eastAsia" w:ascii="仿宋_GB2312" w:hAnsi="Times New Roman" w:eastAsia="仿宋_GB2312"/>
                <w:color w:val="FF0000"/>
                <w:szCs w:val="21"/>
                <w:lang w:val="en-US" w:eastAsia="zh-CN"/>
              </w:rPr>
            </w:pPr>
            <w:r>
              <w:t>0</w:t>
            </w:r>
          </w:p>
        </w:tc>
        <w:tc>
          <w:tcPr>
            <w:tcW w:w="675" w:type="dxa"/>
            <w:tcBorders>
              <w:left w:val="single" w:color="auto" w:sz="4" w:space="0"/>
            </w:tcBorders>
            <w:shd w:val="clear" w:color="auto" w:fill="auto"/>
            <w:tcMar>
              <w:left w:w="108" w:type="dxa"/>
              <w:right w:w="108" w:type="dxa"/>
            </w:tcMar>
            <w:vAlign w:val="center"/>
          </w:tcPr>
          <w:p w14:paraId="6CF98C33">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eastAsia" w:ascii="仿宋_GB2312" w:hAnsi="Times New Roman" w:eastAsia="仿宋_GB2312"/>
                <w:color w:val="FF0000"/>
                <w:szCs w:val="21"/>
                <w:lang w:val="en-US" w:eastAsia="zh-CN"/>
              </w:rPr>
            </w:pPr>
            <w:r>
              <w:t>0</w:t>
            </w:r>
          </w:p>
        </w:tc>
        <w:tc>
          <w:tcPr>
            <w:tcW w:w="526" w:type="dxa"/>
            <w:gridSpan w:val="2"/>
            <w:tcBorders>
              <w:left w:val="single" w:color="auto" w:sz="4" w:space="0"/>
            </w:tcBorders>
            <w:shd w:val="clear" w:color="auto" w:fill="auto"/>
            <w:tcMar>
              <w:left w:w="108" w:type="dxa"/>
              <w:right w:w="108" w:type="dxa"/>
            </w:tcMar>
            <w:vAlign w:val="center"/>
          </w:tcPr>
          <w:p w14:paraId="5A1B0ACD">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eastAsia" w:ascii="仿宋_GB2312" w:hAnsi="Times New Roman" w:eastAsia="仿宋_GB2312"/>
                <w:color w:val="FF0000"/>
                <w:szCs w:val="21"/>
                <w:lang w:val="en-US" w:eastAsia="zh-CN"/>
              </w:rPr>
            </w:pPr>
            <w:r>
              <w:t>0</w:t>
            </w:r>
          </w:p>
        </w:tc>
        <w:tc>
          <w:tcPr>
            <w:tcW w:w="700" w:type="dxa"/>
            <w:tcBorders>
              <w:left w:val="single" w:color="auto" w:sz="4" w:space="0"/>
            </w:tcBorders>
            <w:shd w:val="clear" w:color="auto" w:fill="auto"/>
            <w:tcMar>
              <w:left w:w="108" w:type="dxa"/>
              <w:right w:w="108" w:type="dxa"/>
            </w:tcMar>
            <w:vAlign w:val="center"/>
          </w:tcPr>
          <w:p w14:paraId="0BABAD94">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eastAsia" w:ascii="仿宋_GB2312" w:hAnsi="Times New Roman" w:eastAsia="仿宋_GB2312"/>
                <w:color w:val="FF0000"/>
                <w:szCs w:val="21"/>
                <w:lang w:val="en-US" w:eastAsia="zh-CN"/>
              </w:rPr>
            </w:pPr>
            <w:r>
              <w:t>55</w:t>
            </w:r>
          </w:p>
        </w:tc>
      </w:tr>
      <w:tr w14:paraId="0EB419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233F500"/>
        </w:tc>
        <w:tc>
          <w:tcPr>
            <w:tcW w:w="1701" w:type="dxa"/>
            <w:vMerge w:val="restart"/>
            <w:tcBorders>
              <w:left w:val="single" w:color="auto" w:sz="4" w:space="0"/>
            </w:tcBorders>
            <w:shd w:val="clear" w:color="auto" w:fill="auto"/>
            <w:tcMar>
              <w:left w:w="108" w:type="dxa"/>
              <w:right w:w="108" w:type="dxa"/>
            </w:tcMar>
            <w:vAlign w:val="center"/>
          </w:tcPr>
          <w:p w14:paraId="0088FACA">
            <w:pPr>
              <w:widowControl/>
              <w:spacing w:line="32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tcBorders>
              <w:left w:val="single" w:color="auto" w:sz="4" w:space="0"/>
            </w:tcBorders>
            <w:shd w:val="clear" w:color="auto" w:fill="auto"/>
            <w:tcMar>
              <w:left w:w="108" w:type="dxa"/>
              <w:right w:w="108" w:type="dxa"/>
            </w:tcMar>
            <w:vAlign w:val="center"/>
          </w:tcPr>
          <w:p w14:paraId="671D151A">
            <w:pPr>
              <w:widowControl/>
              <w:spacing w:line="32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tcBorders>
              <w:left w:val="single" w:color="auto" w:sz="4" w:space="0"/>
            </w:tcBorders>
            <w:shd w:val="clear" w:color="auto" w:fill="auto"/>
            <w:tcMar>
              <w:left w:w="108" w:type="dxa"/>
              <w:right w:w="108" w:type="dxa"/>
            </w:tcMar>
            <w:vAlign w:val="center"/>
          </w:tcPr>
          <w:p w14:paraId="27004EA9">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default" w:ascii="仿宋_GB2312" w:hAnsi="Times New Roman" w:eastAsia="仿宋_GB2312"/>
                <w:color w:val="FF0000"/>
                <w:szCs w:val="21"/>
                <w:lang w:val="en-US" w:eastAsia="zh-CN"/>
              </w:rPr>
            </w:pPr>
            <w:r>
              <w:t>1</w:t>
            </w:r>
          </w:p>
        </w:tc>
        <w:tc>
          <w:tcPr>
            <w:tcW w:w="540" w:type="dxa"/>
            <w:tcBorders>
              <w:left w:val="single" w:color="auto" w:sz="4" w:space="0"/>
            </w:tcBorders>
            <w:shd w:val="clear" w:color="auto" w:fill="auto"/>
            <w:tcMar>
              <w:left w:w="108" w:type="dxa"/>
              <w:right w:w="108" w:type="dxa"/>
            </w:tcMar>
            <w:vAlign w:val="center"/>
          </w:tcPr>
          <w:p w14:paraId="441B74C6">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default" w:ascii="仿宋_GB2312" w:hAnsi="Times New Roman" w:eastAsia="仿宋_GB2312"/>
                <w:color w:val="FF0000"/>
                <w:szCs w:val="21"/>
                <w:lang w:val="en-US" w:eastAsia="zh-CN"/>
              </w:rPr>
            </w:pPr>
            <w:r>
              <w:t>0</w:t>
            </w:r>
          </w:p>
        </w:tc>
        <w:tc>
          <w:tcPr>
            <w:tcW w:w="540" w:type="dxa"/>
            <w:gridSpan w:val="2"/>
            <w:tcBorders>
              <w:left w:val="single" w:color="auto" w:sz="4" w:space="0"/>
            </w:tcBorders>
            <w:shd w:val="clear" w:color="auto" w:fill="auto"/>
            <w:tcMar>
              <w:left w:w="108" w:type="dxa"/>
              <w:right w:w="108" w:type="dxa"/>
            </w:tcMar>
            <w:vAlign w:val="center"/>
          </w:tcPr>
          <w:p w14:paraId="2782ACE4">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default" w:ascii="仿宋_GB2312" w:hAnsi="Times New Roman" w:eastAsia="仿宋_GB2312"/>
                <w:color w:val="FF0000"/>
                <w:szCs w:val="21"/>
                <w:lang w:val="en-US" w:eastAsia="zh-CN"/>
              </w:rPr>
            </w:pPr>
            <w:r>
              <w:t>0</w:t>
            </w:r>
          </w:p>
        </w:tc>
        <w:tc>
          <w:tcPr>
            <w:tcW w:w="720" w:type="dxa"/>
            <w:tcBorders>
              <w:left w:val="single" w:color="auto" w:sz="4" w:space="0"/>
            </w:tcBorders>
            <w:shd w:val="clear" w:color="auto" w:fill="auto"/>
            <w:tcMar>
              <w:left w:w="108" w:type="dxa"/>
              <w:right w:w="108" w:type="dxa"/>
            </w:tcMar>
            <w:vAlign w:val="center"/>
          </w:tcPr>
          <w:p w14:paraId="58E19508">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eastAsia" w:ascii="仿宋_GB2312" w:hAnsi="Times New Roman" w:eastAsia="仿宋_GB2312"/>
                <w:color w:val="FF0000"/>
                <w:szCs w:val="21"/>
                <w:lang w:val="en-US" w:eastAsia="zh-CN"/>
              </w:rPr>
            </w:pPr>
            <w:r>
              <w:t>0</w:t>
            </w:r>
          </w:p>
        </w:tc>
        <w:tc>
          <w:tcPr>
            <w:tcW w:w="675" w:type="dxa"/>
            <w:tcBorders>
              <w:left w:val="single" w:color="auto" w:sz="4" w:space="0"/>
            </w:tcBorders>
            <w:shd w:val="clear" w:color="auto" w:fill="auto"/>
            <w:tcMar>
              <w:left w:w="108" w:type="dxa"/>
              <w:right w:w="108" w:type="dxa"/>
            </w:tcMar>
            <w:vAlign w:val="center"/>
          </w:tcPr>
          <w:p w14:paraId="4A540E28">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eastAsia" w:ascii="仿宋_GB2312" w:hAnsi="Times New Roman" w:eastAsia="仿宋_GB2312"/>
                <w:color w:val="FF0000"/>
                <w:szCs w:val="21"/>
                <w:lang w:val="en-US" w:eastAsia="zh-CN"/>
              </w:rPr>
            </w:pPr>
            <w:r>
              <w:t>0</w:t>
            </w:r>
          </w:p>
        </w:tc>
        <w:tc>
          <w:tcPr>
            <w:tcW w:w="525" w:type="dxa"/>
            <w:tcBorders>
              <w:left w:val="single" w:color="auto" w:sz="4" w:space="0"/>
            </w:tcBorders>
            <w:shd w:val="clear" w:color="auto" w:fill="auto"/>
            <w:tcMar>
              <w:left w:w="108" w:type="dxa"/>
              <w:right w:w="108" w:type="dxa"/>
            </w:tcMar>
            <w:vAlign w:val="center"/>
          </w:tcPr>
          <w:p w14:paraId="01AD339C">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eastAsia" w:ascii="仿宋_GB2312" w:hAnsi="Times New Roman" w:eastAsia="仿宋_GB2312"/>
                <w:color w:val="FF0000"/>
                <w:szCs w:val="21"/>
                <w:lang w:val="en-US" w:eastAsia="zh-CN"/>
              </w:rPr>
            </w:pPr>
            <w:r>
              <w:t>0</w:t>
            </w:r>
          </w:p>
        </w:tc>
        <w:tc>
          <w:tcPr>
            <w:tcW w:w="701" w:type="dxa"/>
            <w:gridSpan w:val="2"/>
            <w:tcBorders>
              <w:left w:val="single" w:color="auto" w:sz="4" w:space="0"/>
            </w:tcBorders>
            <w:shd w:val="clear" w:color="auto" w:fill="auto"/>
            <w:tcMar>
              <w:left w:w="108" w:type="dxa"/>
              <w:right w:w="108" w:type="dxa"/>
            </w:tcMar>
            <w:vAlign w:val="center"/>
          </w:tcPr>
          <w:p w14:paraId="28C1B3A5">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eastAsia" w:ascii="仿宋_GB2312" w:hAnsi="Times New Roman" w:eastAsia="仿宋_GB2312"/>
                <w:color w:val="FF0000"/>
                <w:szCs w:val="21"/>
                <w:lang w:val="en-US" w:eastAsia="zh-CN"/>
              </w:rPr>
            </w:pPr>
            <w:r>
              <w:t>1</w:t>
            </w:r>
          </w:p>
        </w:tc>
      </w:tr>
      <w:tr w14:paraId="52E540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100F33D"/>
        </w:tc>
        <w:tc>
          <w:tcPr>
            <w:tcW w:w="1701" w:type="dxa"/>
            <w:vMerge w:val="continue"/>
            <w:tcBorders>
              <w:left w:val="single" w:color="auto" w:sz="4" w:space="0"/>
            </w:tcBorders>
            <w:shd w:val="clear" w:color="auto" w:fill="auto"/>
            <w:tcMar>
              <w:left w:w="108" w:type="dxa"/>
              <w:right w:w="108" w:type="dxa"/>
            </w:tcMar>
            <w:vAlign w:val="center"/>
          </w:tcPr>
          <w:p w14:paraId="459DF85D"/>
        </w:tc>
        <w:tc>
          <w:tcPr>
            <w:tcW w:w="2976" w:type="dxa"/>
            <w:tcBorders>
              <w:left w:val="single" w:color="auto" w:sz="4" w:space="0"/>
            </w:tcBorders>
            <w:shd w:val="clear" w:color="auto" w:fill="auto"/>
            <w:tcMar>
              <w:left w:w="108" w:type="dxa"/>
              <w:right w:w="108" w:type="dxa"/>
            </w:tcMar>
            <w:vAlign w:val="center"/>
          </w:tcPr>
          <w:p w14:paraId="31F1CBC1">
            <w:pPr>
              <w:widowControl/>
              <w:spacing w:line="32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47" w:type="dxa"/>
            <w:tcBorders>
              <w:left w:val="single" w:color="auto" w:sz="4" w:space="0"/>
            </w:tcBorders>
            <w:shd w:val="clear" w:color="auto" w:fill="auto"/>
            <w:tcMar>
              <w:left w:w="108" w:type="dxa"/>
              <w:right w:w="108" w:type="dxa"/>
            </w:tcMar>
            <w:vAlign w:val="center"/>
          </w:tcPr>
          <w:p w14:paraId="791C92F1">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default" w:ascii="仿宋_GB2312" w:hAnsi="Times New Roman" w:eastAsia="仿宋_GB2312"/>
                <w:szCs w:val="21"/>
                <w:lang w:val="en-US" w:eastAsia="zh-CN"/>
              </w:rPr>
            </w:pPr>
            <w:r>
              <w:t>2</w:t>
            </w:r>
          </w:p>
        </w:tc>
        <w:tc>
          <w:tcPr>
            <w:tcW w:w="540" w:type="dxa"/>
            <w:tcBorders>
              <w:left w:val="single" w:color="auto" w:sz="4" w:space="0"/>
            </w:tcBorders>
            <w:shd w:val="clear" w:color="auto" w:fill="auto"/>
            <w:tcMar>
              <w:left w:w="108" w:type="dxa"/>
              <w:right w:w="108" w:type="dxa"/>
            </w:tcMar>
            <w:vAlign w:val="center"/>
          </w:tcPr>
          <w:p w14:paraId="024DD156">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40" w:type="dxa"/>
            <w:gridSpan w:val="2"/>
            <w:tcBorders>
              <w:left w:val="single" w:color="auto" w:sz="4" w:space="0"/>
            </w:tcBorders>
            <w:shd w:val="clear" w:color="auto" w:fill="auto"/>
            <w:tcMar>
              <w:left w:w="108" w:type="dxa"/>
              <w:right w:w="108" w:type="dxa"/>
            </w:tcMar>
            <w:vAlign w:val="center"/>
          </w:tcPr>
          <w:p w14:paraId="64364CD2">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20" w:type="dxa"/>
            <w:tcBorders>
              <w:left w:val="single" w:color="auto" w:sz="4" w:space="0"/>
            </w:tcBorders>
            <w:shd w:val="clear" w:color="auto" w:fill="auto"/>
            <w:tcMar>
              <w:left w:w="108" w:type="dxa"/>
              <w:right w:w="108" w:type="dxa"/>
            </w:tcMar>
            <w:vAlign w:val="center"/>
          </w:tcPr>
          <w:p w14:paraId="4598DD6F">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675" w:type="dxa"/>
            <w:tcBorders>
              <w:left w:val="single" w:color="auto" w:sz="4" w:space="0"/>
            </w:tcBorders>
            <w:shd w:val="clear" w:color="auto" w:fill="auto"/>
            <w:tcMar>
              <w:left w:w="108" w:type="dxa"/>
              <w:right w:w="108" w:type="dxa"/>
            </w:tcMar>
            <w:vAlign w:val="center"/>
          </w:tcPr>
          <w:p w14:paraId="552AF881">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25" w:type="dxa"/>
            <w:tcBorders>
              <w:left w:val="single" w:color="auto" w:sz="4" w:space="0"/>
            </w:tcBorders>
            <w:shd w:val="clear" w:color="auto" w:fill="auto"/>
            <w:tcMar>
              <w:left w:w="108" w:type="dxa"/>
              <w:right w:w="108" w:type="dxa"/>
            </w:tcMar>
            <w:vAlign w:val="center"/>
          </w:tcPr>
          <w:p w14:paraId="79BC65DE">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01" w:type="dxa"/>
            <w:gridSpan w:val="2"/>
            <w:tcBorders>
              <w:left w:val="single" w:color="auto" w:sz="4" w:space="0"/>
            </w:tcBorders>
            <w:shd w:val="clear" w:color="auto" w:fill="auto"/>
            <w:tcMar>
              <w:left w:w="108" w:type="dxa"/>
              <w:right w:w="108" w:type="dxa"/>
            </w:tcMar>
            <w:vAlign w:val="center"/>
          </w:tcPr>
          <w:p w14:paraId="187359FB">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2</w:t>
            </w:r>
          </w:p>
        </w:tc>
      </w:tr>
      <w:tr w14:paraId="7D992F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91777CC"/>
        </w:tc>
        <w:tc>
          <w:tcPr>
            <w:tcW w:w="1701" w:type="dxa"/>
            <w:vMerge w:val="continue"/>
            <w:tcBorders>
              <w:left w:val="single" w:color="auto" w:sz="4" w:space="0"/>
            </w:tcBorders>
            <w:shd w:val="clear" w:color="auto" w:fill="auto"/>
            <w:tcMar>
              <w:left w:w="108" w:type="dxa"/>
              <w:right w:w="108" w:type="dxa"/>
            </w:tcMar>
            <w:vAlign w:val="center"/>
          </w:tcPr>
          <w:p w14:paraId="0755BC64"/>
        </w:tc>
        <w:tc>
          <w:tcPr>
            <w:tcW w:w="2976" w:type="dxa"/>
            <w:tcBorders>
              <w:left w:val="single" w:color="auto" w:sz="4" w:space="0"/>
            </w:tcBorders>
            <w:shd w:val="clear" w:color="auto" w:fill="auto"/>
            <w:tcMar>
              <w:left w:w="108" w:type="dxa"/>
              <w:right w:w="108" w:type="dxa"/>
            </w:tcMar>
            <w:vAlign w:val="center"/>
          </w:tcPr>
          <w:p w14:paraId="2C98947B">
            <w:pPr>
              <w:widowControl/>
              <w:spacing w:line="32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tcBorders>
              <w:left w:val="single" w:color="auto" w:sz="4" w:space="0"/>
            </w:tcBorders>
            <w:shd w:val="clear" w:color="auto" w:fill="auto"/>
            <w:tcMar>
              <w:left w:w="108" w:type="dxa"/>
              <w:right w:w="108" w:type="dxa"/>
            </w:tcMar>
            <w:vAlign w:val="center"/>
          </w:tcPr>
          <w:p w14:paraId="428D9C2B">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40" w:type="dxa"/>
            <w:tcBorders>
              <w:left w:val="single" w:color="auto" w:sz="4" w:space="0"/>
            </w:tcBorders>
            <w:shd w:val="clear" w:color="auto" w:fill="auto"/>
            <w:tcMar>
              <w:left w:w="108" w:type="dxa"/>
              <w:right w:w="108" w:type="dxa"/>
            </w:tcMar>
            <w:vAlign w:val="center"/>
          </w:tcPr>
          <w:p w14:paraId="16F2C350">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40" w:type="dxa"/>
            <w:gridSpan w:val="2"/>
            <w:tcBorders>
              <w:left w:val="single" w:color="auto" w:sz="4" w:space="0"/>
            </w:tcBorders>
            <w:shd w:val="clear" w:color="auto" w:fill="auto"/>
            <w:tcMar>
              <w:left w:w="108" w:type="dxa"/>
              <w:right w:w="108" w:type="dxa"/>
            </w:tcMar>
            <w:vAlign w:val="center"/>
          </w:tcPr>
          <w:p w14:paraId="489FE800">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20" w:type="dxa"/>
            <w:tcBorders>
              <w:left w:val="single" w:color="auto" w:sz="4" w:space="0"/>
            </w:tcBorders>
            <w:shd w:val="clear" w:color="auto" w:fill="auto"/>
            <w:tcMar>
              <w:left w:w="108" w:type="dxa"/>
              <w:right w:w="108" w:type="dxa"/>
            </w:tcMar>
            <w:vAlign w:val="center"/>
          </w:tcPr>
          <w:p w14:paraId="776A6E8C">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675" w:type="dxa"/>
            <w:tcBorders>
              <w:left w:val="single" w:color="auto" w:sz="4" w:space="0"/>
            </w:tcBorders>
            <w:shd w:val="clear" w:color="auto" w:fill="auto"/>
            <w:tcMar>
              <w:left w:w="108" w:type="dxa"/>
              <w:right w:w="108" w:type="dxa"/>
            </w:tcMar>
            <w:vAlign w:val="center"/>
          </w:tcPr>
          <w:p w14:paraId="63298838">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25" w:type="dxa"/>
            <w:tcBorders>
              <w:left w:val="single" w:color="auto" w:sz="4" w:space="0"/>
            </w:tcBorders>
            <w:shd w:val="clear" w:color="auto" w:fill="auto"/>
            <w:tcMar>
              <w:left w:w="108" w:type="dxa"/>
              <w:right w:w="108" w:type="dxa"/>
            </w:tcMar>
            <w:vAlign w:val="center"/>
          </w:tcPr>
          <w:p w14:paraId="3E4A995C">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01" w:type="dxa"/>
            <w:gridSpan w:val="2"/>
            <w:tcBorders>
              <w:left w:val="single" w:color="auto" w:sz="4" w:space="0"/>
            </w:tcBorders>
            <w:shd w:val="clear" w:color="auto" w:fill="auto"/>
            <w:tcMar>
              <w:left w:w="108" w:type="dxa"/>
              <w:right w:w="108" w:type="dxa"/>
            </w:tcMar>
            <w:vAlign w:val="center"/>
          </w:tcPr>
          <w:p w14:paraId="13337B0A">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r>
      <w:tr w14:paraId="40352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747B7A9"/>
        </w:tc>
        <w:tc>
          <w:tcPr>
            <w:tcW w:w="1701" w:type="dxa"/>
            <w:vMerge w:val="continue"/>
            <w:tcBorders>
              <w:left w:val="single" w:color="auto" w:sz="4" w:space="0"/>
            </w:tcBorders>
            <w:shd w:val="clear" w:color="auto" w:fill="auto"/>
            <w:tcMar>
              <w:left w:w="108" w:type="dxa"/>
              <w:right w:w="108" w:type="dxa"/>
            </w:tcMar>
            <w:vAlign w:val="center"/>
          </w:tcPr>
          <w:p w14:paraId="3F96FC97"/>
        </w:tc>
        <w:tc>
          <w:tcPr>
            <w:tcW w:w="2976" w:type="dxa"/>
            <w:tcBorders>
              <w:left w:val="single" w:color="auto" w:sz="4" w:space="0"/>
            </w:tcBorders>
            <w:shd w:val="clear" w:color="auto" w:fill="auto"/>
            <w:tcMar>
              <w:left w:w="108" w:type="dxa"/>
              <w:right w:w="108" w:type="dxa"/>
            </w:tcMar>
            <w:vAlign w:val="center"/>
          </w:tcPr>
          <w:p w14:paraId="76227602">
            <w:pPr>
              <w:widowControl/>
              <w:spacing w:line="32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47" w:type="dxa"/>
            <w:tcBorders>
              <w:left w:val="single" w:color="auto" w:sz="4" w:space="0"/>
            </w:tcBorders>
            <w:shd w:val="clear" w:color="auto" w:fill="auto"/>
            <w:tcMar>
              <w:left w:w="108" w:type="dxa"/>
              <w:right w:w="108" w:type="dxa"/>
            </w:tcMar>
            <w:vAlign w:val="center"/>
          </w:tcPr>
          <w:p w14:paraId="6659905C">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6</w:t>
            </w:r>
          </w:p>
        </w:tc>
        <w:tc>
          <w:tcPr>
            <w:tcW w:w="540" w:type="dxa"/>
            <w:tcBorders>
              <w:left w:val="single" w:color="auto" w:sz="4" w:space="0"/>
            </w:tcBorders>
            <w:shd w:val="clear" w:color="auto" w:fill="auto"/>
            <w:tcMar>
              <w:left w:w="108" w:type="dxa"/>
              <w:right w:w="108" w:type="dxa"/>
            </w:tcMar>
            <w:vAlign w:val="center"/>
          </w:tcPr>
          <w:p w14:paraId="250B3F87">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40" w:type="dxa"/>
            <w:gridSpan w:val="2"/>
            <w:tcBorders>
              <w:left w:val="single" w:color="auto" w:sz="4" w:space="0"/>
            </w:tcBorders>
            <w:shd w:val="clear" w:color="auto" w:fill="auto"/>
            <w:tcMar>
              <w:left w:w="108" w:type="dxa"/>
              <w:right w:w="108" w:type="dxa"/>
            </w:tcMar>
            <w:vAlign w:val="center"/>
          </w:tcPr>
          <w:p w14:paraId="49EEE93A">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20" w:type="dxa"/>
            <w:tcBorders>
              <w:left w:val="single" w:color="auto" w:sz="4" w:space="0"/>
            </w:tcBorders>
            <w:shd w:val="clear" w:color="auto" w:fill="auto"/>
            <w:tcMar>
              <w:left w:w="108" w:type="dxa"/>
              <w:right w:w="108" w:type="dxa"/>
            </w:tcMar>
            <w:vAlign w:val="center"/>
          </w:tcPr>
          <w:p w14:paraId="63519E66">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675" w:type="dxa"/>
            <w:tcBorders>
              <w:left w:val="single" w:color="auto" w:sz="4" w:space="0"/>
            </w:tcBorders>
            <w:shd w:val="clear" w:color="auto" w:fill="auto"/>
            <w:tcMar>
              <w:left w:w="108" w:type="dxa"/>
              <w:right w:w="108" w:type="dxa"/>
            </w:tcMar>
            <w:vAlign w:val="center"/>
          </w:tcPr>
          <w:p w14:paraId="2AD0D800">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25" w:type="dxa"/>
            <w:tcBorders>
              <w:left w:val="single" w:color="auto" w:sz="4" w:space="0"/>
            </w:tcBorders>
            <w:shd w:val="clear" w:color="auto" w:fill="auto"/>
            <w:tcMar>
              <w:left w:w="108" w:type="dxa"/>
              <w:right w:w="108" w:type="dxa"/>
            </w:tcMar>
            <w:vAlign w:val="center"/>
          </w:tcPr>
          <w:p w14:paraId="7D84B0F3">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01" w:type="dxa"/>
            <w:gridSpan w:val="2"/>
            <w:tcBorders>
              <w:left w:val="single" w:color="auto" w:sz="4" w:space="0"/>
            </w:tcBorders>
            <w:shd w:val="clear" w:color="auto" w:fill="auto"/>
            <w:tcMar>
              <w:left w:w="108" w:type="dxa"/>
              <w:right w:w="108" w:type="dxa"/>
            </w:tcMar>
            <w:vAlign w:val="center"/>
          </w:tcPr>
          <w:p w14:paraId="6E6E028D">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6</w:t>
            </w:r>
          </w:p>
        </w:tc>
      </w:tr>
      <w:tr w14:paraId="6B3D2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9AAA0EE"/>
        </w:tc>
        <w:tc>
          <w:tcPr>
            <w:tcW w:w="1701" w:type="dxa"/>
            <w:vMerge w:val="continue"/>
            <w:tcBorders>
              <w:left w:val="single" w:color="auto" w:sz="4" w:space="0"/>
            </w:tcBorders>
            <w:shd w:val="clear" w:color="auto" w:fill="auto"/>
            <w:tcMar>
              <w:left w:w="108" w:type="dxa"/>
              <w:right w:w="108" w:type="dxa"/>
            </w:tcMar>
            <w:vAlign w:val="center"/>
          </w:tcPr>
          <w:p w14:paraId="1C87D016"/>
        </w:tc>
        <w:tc>
          <w:tcPr>
            <w:tcW w:w="2976" w:type="dxa"/>
            <w:tcBorders>
              <w:left w:val="single" w:color="auto" w:sz="4" w:space="0"/>
            </w:tcBorders>
            <w:shd w:val="clear" w:color="auto" w:fill="auto"/>
            <w:tcMar>
              <w:left w:w="108" w:type="dxa"/>
              <w:right w:w="108" w:type="dxa"/>
            </w:tcMar>
            <w:vAlign w:val="center"/>
          </w:tcPr>
          <w:p w14:paraId="55F57E68">
            <w:pPr>
              <w:widowControl/>
              <w:spacing w:line="32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tcBorders>
              <w:left w:val="single" w:color="auto" w:sz="4" w:space="0"/>
            </w:tcBorders>
            <w:shd w:val="clear" w:color="auto" w:fill="auto"/>
            <w:tcMar>
              <w:left w:w="108" w:type="dxa"/>
              <w:right w:w="108" w:type="dxa"/>
            </w:tcMar>
            <w:vAlign w:val="center"/>
          </w:tcPr>
          <w:p w14:paraId="1EDA1B4A">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5</w:t>
            </w:r>
          </w:p>
        </w:tc>
        <w:tc>
          <w:tcPr>
            <w:tcW w:w="540" w:type="dxa"/>
            <w:tcBorders>
              <w:left w:val="single" w:color="auto" w:sz="4" w:space="0"/>
            </w:tcBorders>
            <w:shd w:val="clear" w:color="auto" w:fill="auto"/>
            <w:tcMar>
              <w:left w:w="108" w:type="dxa"/>
              <w:right w:w="108" w:type="dxa"/>
            </w:tcMar>
            <w:vAlign w:val="center"/>
          </w:tcPr>
          <w:p w14:paraId="31686F9F">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40" w:type="dxa"/>
            <w:gridSpan w:val="2"/>
            <w:tcBorders>
              <w:left w:val="single" w:color="auto" w:sz="4" w:space="0"/>
            </w:tcBorders>
            <w:shd w:val="clear" w:color="auto" w:fill="auto"/>
            <w:tcMar>
              <w:left w:w="108" w:type="dxa"/>
              <w:right w:w="108" w:type="dxa"/>
            </w:tcMar>
            <w:vAlign w:val="center"/>
          </w:tcPr>
          <w:p w14:paraId="02EC7AD5">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20" w:type="dxa"/>
            <w:tcBorders>
              <w:left w:val="single" w:color="auto" w:sz="4" w:space="0"/>
            </w:tcBorders>
            <w:shd w:val="clear" w:color="auto" w:fill="auto"/>
            <w:tcMar>
              <w:left w:w="108" w:type="dxa"/>
              <w:right w:w="108" w:type="dxa"/>
            </w:tcMar>
            <w:vAlign w:val="center"/>
          </w:tcPr>
          <w:p w14:paraId="38905ABC">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675" w:type="dxa"/>
            <w:tcBorders>
              <w:left w:val="single" w:color="auto" w:sz="4" w:space="0"/>
            </w:tcBorders>
            <w:shd w:val="clear" w:color="auto" w:fill="auto"/>
            <w:tcMar>
              <w:left w:w="108" w:type="dxa"/>
              <w:right w:w="108" w:type="dxa"/>
            </w:tcMar>
            <w:vAlign w:val="center"/>
          </w:tcPr>
          <w:p w14:paraId="109255CB">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25" w:type="dxa"/>
            <w:tcBorders>
              <w:left w:val="single" w:color="auto" w:sz="4" w:space="0"/>
            </w:tcBorders>
            <w:shd w:val="clear" w:color="auto" w:fill="auto"/>
            <w:tcMar>
              <w:left w:w="108" w:type="dxa"/>
              <w:right w:w="108" w:type="dxa"/>
            </w:tcMar>
            <w:vAlign w:val="center"/>
          </w:tcPr>
          <w:p w14:paraId="52BFA2AA">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01" w:type="dxa"/>
            <w:gridSpan w:val="2"/>
            <w:tcBorders>
              <w:left w:val="single" w:color="auto" w:sz="4" w:space="0"/>
            </w:tcBorders>
            <w:shd w:val="clear" w:color="auto" w:fill="auto"/>
            <w:tcMar>
              <w:left w:w="108" w:type="dxa"/>
              <w:right w:w="108" w:type="dxa"/>
            </w:tcMar>
            <w:vAlign w:val="center"/>
          </w:tcPr>
          <w:p w14:paraId="1A89D854">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5</w:t>
            </w:r>
          </w:p>
        </w:tc>
      </w:tr>
      <w:tr w14:paraId="661543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F58A476"/>
        </w:tc>
        <w:tc>
          <w:tcPr>
            <w:tcW w:w="1701" w:type="dxa"/>
            <w:vMerge w:val="continue"/>
            <w:tcBorders>
              <w:left w:val="single" w:color="auto" w:sz="4" w:space="0"/>
            </w:tcBorders>
            <w:shd w:val="clear" w:color="auto" w:fill="auto"/>
            <w:tcMar>
              <w:left w:w="108" w:type="dxa"/>
              <w:right w:w="108" w:type="dxa"/>
            </w:tcMar>
            <w:vAlign w:val="center"/>
          </w:tcPr>
          <w:p w14:paraId="41EDEB12"/>
        </w:tc>
        <w:tc>
          <w:tcPr>
            <w:tcW w:w="2976" w:type="dxa"/>
            <w:tcBorders>
              <w:left w:val="single" w:color="auto" w:sz="4" w:space="0"/>
            </w:tcBorders>
            <w:shd w:val="clear" w:color="auto" w:fill="auto"/>
            <w:tcMar>
              <w:left w:w="108" w:type="dxa"/>
              <w:right w:w="108" w:type="dxa"/>
            </w:tcMar>
            <w:vAlign w:val="center"/>
          </w:tcPr>
          <w:p w14:paraId="3FC5DA4A">
            <w:pPr>
              <w:widowControl/>
              <w:spacing w:line="32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47" w:type="dxa"/>
            <w:tcBorders>
              <w:left w:val="single" w:color="auto" w:sz="4" w:space="0"/>
            </w:tcBorders>
            <w:shd w:val="clear" w:color="auto" w:fill="auto"/>
            <w:tcMar>
              <w:left w:w="108" w:type="dxa"/>
              <w:right w:w="108" w:type="dxa"/>
            </w:tcMar>
            <w:vAlign w:val="center"/>
          </w:tcPr>
          <w:p w14:paraId="08488135">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7</w:t>
            </w:r>
          </w:p>
        </w:tc>
        <w:tc>
          <w:tcPr>
            <w:tcW w:w="540" w:type="dxa"/>
            <w:tcBorders>
              <w:left w:val="single" w:color="auto" w:sz="4" w:space="0"/>
            </w:tcBorders>
            <w:shd w:val="clear" w:color="auto" w:fill="auto"/>
            <w:tcMar>
              <w:left w:w="108" w:type="dxa"/>
              <w:right w:w="108" w:type="dxa"/>
            </w:tcMar>
            <w:vAlign w:val="center"/>
          </w:tcPr>
          <w:p w14:paraId="02501B0E">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40" w:type="dxa"/>
            <w:gridSpan w:val="2"/>
            <w:tcBorders>
              <w:left w:val="single" w:color="auto" w:sz="4" w:space="0"/>
            </w:tcBorders>
            <w:shd w:val="clear" w:color="auto" w:fill="auto"/>
            <w:tcMar>
              <w:left w:w="108" w:type="dxa"/>
              <w:right w:w="108" w:type="dxa"/>
            </w:tcMar>
            <w:vAlign w:val="center"/>
          </w:tcPr>
          <w:p w14:paraId="275C3FF1">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20" w:type="dxa"/>
            <w:tcBorders>
              <w:left w:val="single" w:color="auto" w:sz="4" w:space="0"/>
            </w:tcBorders>
            <w:shd w:val="clear" w:color="auto" w:fill="auto"/>
            <w:tcMar>
              <w:left w:w="108" w:type="dxa"/>
              <w:right w:w="108" w:type="dxa"/>
            </w:tcMar>
            <w:vAlign w:val="center"/>
          </w:tcPr>
          <w:p w14:paraId="452F4F83">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675" w:type="dxa"/>
            <w:tcBorders>
              <w:left w:val="single" w:color="auto" w:sz="4" w:space="0"/>
            </w:tcBorders>
            <w:shd w:val="clear" w:color="auto" w:fill="auto"/>
            <w:tcMar>
              <w:left w:w="108" w:type="dxa"/>
              <w:right w:w="108" w:type="dxa"/>
            </w:tcMar>
            <w:vAlign w:val="center"/>
          </w:tcPr>
          <w:p w14:paraId="353C248C">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25" w:type="dxa"/>
            <w:tcBorders>
              <w:left w:val="single" w:color="auto" w:sz="4" w:space="0"/>
            </w:tcBorders>
            <w:shd w:val="clear" w:color="auto" w:fill="auto"/>
            <w:tcMar>
              <w:left w:w="108" w:type="dxa"/>
              <w:right w:w="108" w:type="dxa"/>
            </w:tcMar>
            <w:vAlign w:val="center"/>
          </w:tcPr>
          <w:p w14:paraId="063621CD">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01" w:type="dxa"/>
            <w:gridSpan w:val="2"/>
            <w:tcBorders>
              <w:left w:val="single" w:color="auto" w:sz="4" w:space="0"/>
            </w:tcBorders>
            <w:shd w:val="clear" w:color="auto" w:fill="auto"/>
            <w:tcMar>
              <w:left w:w="108" w:type="dxa"/>
              <w:right w:w="108" w:type="dxa"/>
            </w:tcMar>
            <w:vAlign w:val="center"/>
          </w:tcPr>
          <w:p w14:paraId="0F329E74">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7</w:t>
            </w:r>
          </w:p>
        </w:tc>
      </w:tr>
      <w:tr w14:paraId="76449B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22D6769"/>
        </w:tc>
        <w:tc>
          <w:tcPr>
            <w:tcW w:w="1701" w:type="dxa"/>
            <w:vMerge w:val="continue"/>
            <w:tcBorders>
              <w:left w:val="single" w:color="auto" w:sz="4" w:space="0"/>
            </w:tcBorders>
            <w:shd w:val="clear" w:color="auto" w:fill="auto"/>
            <w:tcMar>
              <w:left w:w="108" w:type="dxa"/>
              <w:right w:w="108" w:type="dxa"/>
            </w:tcMar>
            <w:vAlign w:val="center"/>
          </w:tcPr>
          <w:p w14:paraId="73EBABE2"/>
        </w:tc>
        <w:tc>
          <w:tcPr>
            <w:tcW w:w="2976" w:type="dxa"/>
            <w:tcBorders>
              <w:left w:val="single" w:color="auto" w:sz="4" w:space="0"/>
            </w:tcBorders>
            <w:shd w:val="clear" w:color="auto" w:fill="auto"/>
            <w:tcMar>
              <w:left w:w="108" w:type="dxa"/>
              <w:right w:w="108" w:type="dxa"/>
            </w:tcMar>
            <w:vAlign w:val="center"/>
          </w:tcPr>
          <w:p w14:paraId="62D44AC0">
            <w:pPr>
              <w:widowControl/>
              <w:spacing w:line="32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tcBorders>
              <w:left w:val="single" w:color="auto" w:sz="4" w:space="0"/>
            </w:tcBorders>
            <w:shd w:val="clear" w:color="auto" w:fill="auto"/>
            <w:tcMar>
              <w:left w:w="108" w:type="dxa"/>
              <w:right w:w="108" w:type="dxa"/>
            </w:tcMar>
            <w:vAlign w:val="center"/>
          </w:tcPr>
          <w:p w14:paraId="113C4C94">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12</w:t>
            </w:r>
          </w:p>
        </w:tc>
        <w:tc>
          <w:tcPr>
            <w:tcW w:w="540" w:type="dxa"/>
            <w:tcBorders>
              <w:left w:val="single" w:color="auto" w:sz="4" w:space="0"/>
            </w:tcBorders>
            <w:shd w:val="clear" w:color="auto" w:fill="auto"/>
            <w:tcMar>
              <w:left w:w="108" w:type="dxa"/>
              <w:right w:w="108" w:type="dxa"/>
            </w:tcMar>
            <w:vAlign w:val="center"/>
          </w:tcPr>
          <w:p w14:paraId="5DF542B8">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40" w:type="dxa"/>
            <w:gridSpan w:val="2"/>
            <w:tcBorders>
              <w:left w:val="single" w:color="auto" w:sz="4" w:space="0"/>
            </w:tcBorders>
            <w:shd w:val="clear" w:color="auto" w:fill="auto"/>
            <w:tcMar>
              <w:left w:w="108" w:type="dxa"/>
              <w:right w:w="108" w:type="dxa"/>
            </w:tcMar>
            <w:vAlign w:val="center"/>
          </w:tcPr>
          <w:p w14:paraId="5978DDE9">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20" w:type="dxa"/>
            <w:tcBorders>
              <w:left w:val="single" w:color="auto" w:sz="4" w:space="0"/>
            </w:tcBorders>
            <w:shd w:val="clear" w:color="auto" w:fill="auto"/>
            <w:tcMar>
              <w:left w:w="108" w:type="dxa"/>
              <w:right w:w="108" w:type="dxa"/>
            </w:tcMar>
            <w:vAlign w:val="center"/>
          </w:tcPr>
          <w:p w14:paraId="1FC07E96">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675" w:type="dxa"/>
            <w:tcBorders>
              <w:left w:val="single" w:color="auto" w:sz="4" w:space="0"/>
            </w:tcBorders>
            <w:shd w:val="clear" w:color="auto" w:fill="auto"/>
            <w:tcMar>
              <w:left w:w="108" w:type="dxa"/>
              <w:right w:w="108" w:type="dxa"/>
            </w:tcMar>
            <w:vAlign w:val="center"/>
          </w:tcPr>
          <w:p w14:paraId="241ABA52">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25" w:type="dxa"/>
            <w:tcBorders>
              <w:left w:val="single" w:color="auto" w:sz="4" w:space="0"/>
            </w:tcBorders>
            <w:shd w:val="clear" w:color="auto" w:fill="auto"/>
            <w:tcMar>
              <w:left w:w="108" w:type="dxa"/>
              <w:right w:w="108" w:type="dxa"/>
            </w:tcMar>
            <w:vAlign w:val="center"/>
          </w:tcPr>
          <w:p w14:paraId="4B604FFA">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01" w:type="dxa"/>
            <w:gridSpan w:val="2"/>
            <w:tcBorders>
              <w:left w:val="single" w:color="auto" w:sz="4" w:space="0"/>
            </w:tcBorders>
            <w:shd w:val="clear" w:color="auto" w:fill="auto"/>
            <w:tcMar>
              <w:left w:w="108" w:type="dxa"/>
              <w:right w:w="108" w:type="dxa"/>
            </w:tcMar>
            <w:vAlign w:val="center"/>
          </w:tcPr>
          <w:p w14:paraId="2DF4B759">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12</w:t>
            </w:r>
          </w:p>
        </w:tc>
      </w:tr>
      <w:tr w14:paraId="0E551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44A8256"/>
        </w:tc>
        <w:tc>
          <w:tcPr>
            <w:tcW w:w="1701" w:type="dxa"/>
            <w:vMerge w:val="continue"/>
            <w:tcBorders>
              <w:left w:val="single" w:color="auto" w:sz="4" w:space="0"/>
            </w:tcBorders>
            <w:shd w:val="clear" w:color="auto" w:fill="auto"/>
            <w:tcMar>
              <w:left w:w="108" w:type="dxa"/>
              <w:right w:w="108" w:type="dxa"/>
            </w:tcMar>
            <w:vAlign w:val="center"/>
          </w:tcPr>
          <w:p w14:paraId="5CD15462"/>
        </w:tc>
        <w:tc>
          <w:tcPr>
            <w:tcW w:w="2976" w:type="dxa"/>
            <w:tcBorders>
              <w:left w:val="single" w:color="auto" w:sz="4" w:space="0"/>
            </w:tcBorders>
            <w:shd w:val="clear" w:color="auto" w:fill="auto"/>
            <w:tcMar>
              <w:left w:w="108" w:type="dxa"/>
              <w:right w:w="108" w:type="dxa"/>
            </w:tcMar>
            <w:vAlign w:val="center"/>
          </w:tcPr>
          <w:p w14:paraId="060B522C">
            <w:pPr>
              <w:widowControl/>
              <w:spacing w:line="32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47" w:type="dxa"/>
            <w:tcBorders>
              <w:left w:val="single" w:color="auto" w:sz="4" w:space="0"/>
            </w:tcBorders>
            <w:shd w:val="clear" w:color="auto" w:fill="auto"/>
            <w:tcMar>
              <w:left w:w="108" w:type="dxa"/>
              <w:right w:w="108" w:type="dxa"/>
            </w:tcMar>
            <w:vAlign w:val="center"/>
          </w:tcPr>
          <w:p w14:paraId="2CB312D4">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40" w:type="dxa"/>
            <w:tcBorders>
              <w:left w:val="single" w:color="auto" w:sz="4" w:space="0"/>
            </w:tcBorders>
            <w:shd w:val="clear" w:color="auto" w:fill="auto"/>
            <w:tcMar>
              <w:left w:w="108" w:type="dxa"/>
              <w:right w:w="108" w:type="dxa"/>
            </w:tcMar>
            <w:vAlign w:val="center"/>
          </w:tcPr>
          <w:p w14:paraId="3B67BD7C">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40" w:type="dxa"/>
            <w:gridSpan w:val="2"/>
            <w:tcBorders>
              <w:left w:val="single" w:color="auto" w:sz="4" w:space="0"/>
            </w:tcBorders>
            <w:shd w:val="clear" w:color="auto" w:fill="auto"/>
            <w:tcMar>
              <w:left w:w="108" w:type="dxa"/>
              <w:right w:w="108" w:type="dxa"/>
            </w:tcMar>
            <w:vAlign w:val="center"/>
          </w:tcPr>
          <w:p w14:paraId="1A15EEFF">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20" w:type="dxa"/>
            <w:tcBorders>
              <w:left w:val="single" w:color="auto" w:sz="4" w:space="0"/>
            </w:tcBorders>
            <w:shd w:val="clear" w:color="auto" w:fill="auto"/>
            <w:tcMar>
              <w:left w:w="108" w:type="dxa"/>
              <w:right w:w="108" w:type="dxa"/>
            </w:tcMar>
            <w:vAlign w:val="center"/>
          </w:tcPr>
          <w:p w14:paraId="3687F7B1">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675" w:type="dxa"/>
            <w:tcBorders>
              <w:left w:val="single" w:color="auto" w:sz="4" w:space="0"/>
            </w:tcBorders>
            <w:shd w:val="clear" w:color="auto" w:fill="auto"/>
            <w:tcMar>
              <w:left w:w="108" w:type="dxa"/>
              <w:right w:w="108" w:type="dxa"/>
            </w:tcMar>
            <w:vAlign w:val="center"/>
          </w:tcPr>
          <w:p w14:paraId="2201D733">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25" w:type="dxa"/>
            <w:tcBorders>
              <w:left w:val="single" w:color="auto" w:sz="4" w:space="0"/>
            </w:tcBorders>
            <w:shd w:val="clear" w:color="auto" w:fill="auto"/>
            <w:tcMar>
              <w:left w:w="108" w:type="dxa"/>
              <w:right w:w="108" w:type="dxa"/>
            </w:tcMar>
            <w:vAlign w:val="center"/>
          </w:tcPr>
          <w:p w14:paraId="66EFA01E">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01" w:type="dxa"/>
            <w:gridSpan w:val="2"/>
            <w:tcBorders>
              <w:left w:val="single" w:color="auto" w:sz="4" w:space="0"/>
            </w:tcBorders>
            <w:shd w:val="clear" w:color="auto" w:fill="auto"/>
            <w:tcMar>
              <w:left w:w="108" w:type="dxa"/>
              <w:right w:w="108" w:type="dxa"/>
            </w:tcMar>
            <w:vAlign w:val="center"/>
          </w:tcPr>
          <w:p w14:paraId="21E682A8">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r>
      <w:tr w14:paraId="7D0C79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D54E85F"/>
        </w:tc>
        <w:tc>
          <w:tcPr>
            <w:tcW w:w="1701" w:type="dxa"/>
            <w:vMerge w:val="restart"/>
            <w:tcBorders>
              <w:left w:val="single" w:color="auto" w:sz="4" w:space="0"/>
            </w:tcBorders>
            <w:shd w:val="clear" w:color="auto" w:fill="auto"/>
            <w:tcMar>
              <w:left w:w="108" w:type="dxa"/>
              <w:right w:w="108" w:type="dxa"/>
            </w:tcMar>
            <w:vAlign w:val="center"/>
          </w:tcPr>
          <w:p w14:paraId="66FCF5EA">
            <w:pPr>
              <w:widowControl/>
              <w:spacing w:line="32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tcBorders>
              <w:left w:val="single" w:color="auto" w:sz="4" w:space="0"/>
            </w:tcBorders>
            <w:shd w:val="clear" w:color="auto" w:fill="auto"/>
            <w:tcMar>
              <w:left w:w="108" w:type="dxa"/>
              <w:right w:w="108" w:type="dxa"/>
            </w:tcMar>
            <w:vAlign w:val="center"/>
          </w:tcPr>
          <w:p w14:paraId="67564057">
            <w:pPr>
              <w:widowControl/>
              <w:spacing w:line="32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tcBorders>
              <w:left w:val="single" w:color="auto" w:sz="4" w:space="0"/>
            </w:tcBorders>
            <w:shd w:val="clear" w:color="auto" w:fill="auto"/>
            <w:tcMar>
              <w:left w:w="108" w:type="dxa"/>
              <w:right w:w="108" w:type="dxa"/>
            </w:tcMar>
            <w:vAlign w:val="center"/>
          </w:tcPr>
          <w:p w14:paraId="6F4E6E81">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31</w:t>
            </w:r>
          </w:p>
        </w:tc>
        <w:tc>
          <w:tcPr>
            <w:tcW w:w="540" w:type="dxa"/>
            <w:tcBorders>
              <w:left w:val="single" w:color="auto" w:sz="4" w:space="0"/>
            </w:tcBorders>
            <w:shd w:val="clear" w:color="auto" w:fill="auto"/>
            <w:tcMar>
              <w:left w:w="108" w:type="dxa"/>
              <w:right w:w="108" w:type="dxa"/>
            </w:tcMar>
            <w:vAlign w:val="center"/>
          </w:tcPr>
          <w:p w14:paraId="43817DB9">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40" w:type="dxa"/>
            <w:gridSpan w:val="2"/>
            <w:tcBorders>
              <w:left w:val="single" w:color="auto" w:sz="4" w:space="0"/>
            </w:tcBorders>
            <w:shd w:val="clear" w:color="auto" w:fill="auto"/>
            <w:tcMar>
              <w:left w:w="108" w:type="dxa"/>
              <w:right w:w="108" w:type="dxa"/>
            </w:tcMar>
            <w:vAlign w:val="center"/>
          </w:tcPr>
          <w:p w14:paraId="392E26D9">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20" w:type="dxa"/>
            <w:tcBorders>
              <w:left w:val="single" w:color="auto" w:sz="4" w:space="0"/>
            </w:tcBorders>
            <w:shd w:val="clear" w:color="auto" w:fill="auto"/>
            <w:tcMar>
              <w:left w:w="108" w:type="dxa"/>
              <w:right w:w="108" w:type="dxa"/>
            </w:tcMar>
            <w:vAlign w:val="center"/>
          </w:tcPr>
          <w:p w14:paraId="2B9AB689">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675" w:type="dxa"/>
            <w:tcBorders>
              <w:left w:val="single" w:color="auto" w:sz="4" w:space="0"/>
            </w:tcBorders>
            <w:shd w:val="clear" w:color="auto" w:fill="auto"/>
            <w:tcMar>
              <w:left w:w="108" w:type="dxa"/>
              <w:right w:w="108" w:type="dxa"/>
            </w:tcMar>
            <w:vAlign w:val="center"/>
          </w:tcPr>
          <w:p w14:paraId="01C0F06F">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25" w:type="dxa"/>
            <w:tcBorders>
              <w:left w:val="single" w:color="auto" w:sz="4" w:space="0"/>
            </w:tcBorders>
            <w:shd w:val="clear" w:color="auto" w:fill="auto"/>
            <w:tcMar>
              <w:left w:w="108" w:type="dxa"/>
              <w:right w:w="108" w:type="dxa"/>
            </w:tcMar>
            <w:vAlign w:val="center"/>
          </w:tcPr>
          <w:p w14:paraId="033DEE6E">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01" w:type="dxa"/>
            <w:gridSpan w:val="2"/>
            <w:tcBorders>
              <w:left w:val="single" w:color="auto" w:sz="4" w:space="0"/>
            </w:tcBorders>
            <w:shd w:val="clear" w:color="auto" w:fill="auto"/>
            <w:tcMar>
              <w:left w:w="108" w:type="dxa"/>
              <w:right w:w="108" w:type="dxa"/>
            </w:tcMar>
            <w:vAlign w:val="center"/>
          </w:tcPr>
          <w:p w14:paraId="22E75612">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31</w:t>
            </w:r>
          </w:p>
        </w:tc>
      </w:tr>
      <w:tr w14:paraId="6D3082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816AD14"/>
        </w:tc>
        <w:tc>
          <w:tcPr>
            <w:tcW w:w="1701" w:type="dxa"/>
            <w:vMerge w:val="continue"/>
            <w:tcBorders>
              <w:left w:val="single" w:color="auto" w:sz="4" w:space="0"/>
            </w:tcBorders>
            <w:shd w:val="clear" w:color="auto" w:fill="auto"/>
            <w:tcMar>
              <w:left w:w="108" w:type="dxa"/>
              <w:right w:w="108" w:type="dxa"/>
            </w:tcMar>
            <w:vAlign w:val="center"/>
          </w:tcPr>
          <w:p w14:paraId="0FD01DEC"/>
        </w:tc>
        <w:tc>
          <w:tcPr>
            <w:tcW w:w="2976" w:type="dxa"/>
            <w:tcBorders>
              <w:left w:val="single" w:color="auto" w:sz="4" w:space="0"/>
            </w:tcBorders>
            <w:shd w:val="clear" w:color="auto" w:fill="auto"/>
            <w:tcMar>
              <w:left w:w="108" w:type="dxa"/>
              <w:right w:w="108" w:type="dxa"/>
            </w:tcMar>
            <w:vAlign w:val="center"/>
          </w:tcPr>
          <w:p w14:paraId="31ECE5EC">
            <w:pPr>
              <w:widowControl/>
              <w:spacing w:line="32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47" w:type="dxa"/>
            <w:tcBorders>
              <w:left w:val="single" w:color="auto" w:sz="4" w:space="0"/>
            </w:tcBorders>
            <w:shd w:val="clear" w:color="auto" w:fill="auto"/>
            <w:tcMar>
              <w:left w:w="108" w:type="dxa"/>
              <w:right w:w="108" w:type="dxa"/>
            </w:tcMar>
            <w:vAlign w:val="center"/>
          </w:tcPr>
          <w:p w14:paraId="51F416A4">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2</w:t>
            </w:r>
          </w:p>
        </w:tc>
        <w:tc>
          <w:tcPr>
            <w:tcW w:w="540" w:type="dxa"/>
            <w:tcBorders>
              <w:left w:val="single" w:color="auto" w:sz="4" w:space="0"/>
            </w:tcBorders>
            <w:shd w:val="clear" w:color="auto" w:fill="auto"/>
            <w:tcMar>
              <w:left w:w="108" w:type="dxa"/>
              <w:right w:w="108" w:type="dxa"/>
            </w:tcMar>
            <w:vAlign w:val="center"/>
          </w:tcPr>
          <w:p w14:paraId="788235F5">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40" w:type="dxa"/>
            <w:gridSpan w:val="2"/>
            <w:tcBorders>
              <w:left w:val="single" w:color="auto" w:sz="4" w:space="0"/>
            </w:tcBorders>
            <w:shd w:val="clear" w:color="auto" w:fill="auto"/>
            <w:tcMar>
              <w:left w:w="108" w:type="dxa"/>
              <w:right w:w="108" w:type="dxa"/>
            </w:tcMar>
            <w:vAlign w:val="center"/>
          </w:tcPr>
          <w:p w14:paraId="6072D437">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20" w:type="dxa"/>
            <w:tcBorders>
              <w:left w:val="single" w:color="auto" w:sz="4" w:space="0"/>
            </w:tcBorders>
            <w:shd w:val="clear" w:color="auto" w:fill="auto"/>
            <w:tcMar>
              <w:left w:w="108" w:type="dxa"/>
              <w:right w:w="108" w:type="dxa"/>
            </w:tcMar>
            <w:vAlign w:val="center"/>
          </w:tcPr>
          <w:p w14:paraId="0B1932F8">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675" w:type="dxa"/>
            <w:tcBorders>
              <w:left w:val="single" w:color="auto" w:sz="4" w:space="0"/>
            </w:tcBorders>
            <w:shd w:val="clear" w:color="auto" w:fill="auto"/>
            <w:tcMar>
              <w:left w:w="108" w:type="dxa"/>
              <w:right w:w="108" w:type="dxa"/>
            </w:tcMar>
            <w:vAlign w:val="center"/>
          </w:tcPr>
          <w:p w14:paraId="6AC96A2C">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25" w:type="dxa"/>
            <w:tcBorders>
              <w:left w:val="single" w:color="auto" w:sz="4" w:space="0"/>
            </w:tcBorders>
            <w:shd w:val="clear" w:color="auto" w:fill="auto"/>
            <w:tcMar>
              <w:left w:w="108" w:type="dxa"/>
              <w:right w:w="108" w:type="dxa"/>
            </w:tcMar>
            <w:vAlign w:val="center"/>
          </w:tcPr>
          <w:p w14:paraId="3158060F">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01" w:type="dxa"/>
            <w:gridSpan w:val="2"/>
            <w:tcBorders>
              <w:left w:val="single" w:color="auto" w:sz="4" w:space="0"/>
            </w:tcBorders>
            <w:shd w:val="clear" w:color="auto" w:fill="auto"/>
            <w:tcMar>
              <w:left w:w="108" w:type="dxa"/>
              <w:right w:w="108" w:type="dxa"/>
            </w:tcMar>
            <w:vAlign w:val="center"/>
          </w:tcPr>
          <w:p w14:paraId="49EA7965">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2</w:t>
            </w:r>
          </w:p>
        </w:tc>
      </w:tr>
      <w:tr w14:paraId="2ECA7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28CFD3C"/>
        </w:tc>
        <w:tc>
          <w:tcPr>
            <w:tcW w:w="1701" w:type="dxa"/>
            <w:vMerge w:val="continue"/>
            <w:tcBorders>
              <w:left w:val="single" w:color="auto" w:sz="4" w:space="0"/>
            </w:tcBorders>
            <w:shd w:val="clear" w:color="auto" w:fill="auto"/>
            <w:tcMar>
              <w:left w:w="108" w:type="dxa"/>
              <w:right w:w="108" w:type="dxa"/>
            </w:tcMar>
            <w:vAlign w:val="center"/>
          </w:tcPr>
          <w:p w14:paraId="50E0ABAA"/>
        </w:tc>
        <w:tc>
          <w:tcPr>
            <w:tcW w:w="2976" w:type="dxa"/>
            <w:tcBorders>
              <w:left w:val="single" w:color="auto" w:sz="4" w:space="0"/>
            </w:tcBorders>
            <w:shd w:val="clear" w:color="auto" w:fill="auto"/>
            <w:tcMar>
              <w:left w:w="108" w:type="dxa"/>
              <w:right w:w="108" w:type="dxa"/>
            </w:tcMar>
            <w:vAlign w:val="center"/>
          </w:tcPr>
          <w:p w14:paraId="3560C0CF">
            <w:pPr>
              <w:widowControl/>
              <w:spacing w:line="32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47" w:type="dxa"/>
            <w:tcBorders>
              <w:left w:val="single" w:color="auto" w:sz="4" w:space="0"/>
            </w:tcBorders>
            <w:shd w:val="clear" w:color="auto" w:fill="auto"/>
            <w:tcMar>
              <w:left w:w="108" w:type="dxa"/>
              <w:right w:w="108" w:type="dxa"/>
            </w:tcMar>
            <w:vAlign w:val="center"/>
          </w:tcPr>
          <w:p w14:paraId="17666BFB">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40" w:type="dxa"/>
            <w:tcBorders>
              <w:left w:val="single" w:color="auto" w:sz="4" w:space="0"/>
            </w:tcBorders>
            <w:shd w:val="clear" w:color="auto" w:fill="auto"/>
            <w:tcMar>
              <w:left w:w="108" w:type="dxa"/>
              <w:right w:w="108" w:type="dxa"/>
            </w:tcMar>
            <w:vAlign w:val="center"/>
          </w:tcPr>
          <w:p w14:paraId="4AC8A369">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40" w:type="dxa"/>
            <w:gridSpan w:val="2"/>
            <w:tcBorders>
              <w:left w:val="single" w:color="auto" w:sz="4" w:space="0"/>
            </w:tcBorders>
            <w:shd w:val="clear" w:color="auto" w:fill="auto"/>
            <w:tcMar>
              <w:left w:w="108" w:type="dxa"/>
              <w:right w:w="108" w:type="dxa"/>
            </w:tcMar>
            <w:vAlign w:val="center"/>
          </w:tcPr>
          <w:p w14:paraId="35170159">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20" w:type="dxa"/>
            <w:tcBorders>
              <w:left w:val="single" w:color="auto" w:sz="4" w:space="0"/>
            </w:tcBorders>
            <w:shd w:val="clear" w:color="auto" w:fill="auto"/>
            <w:tcMar>
              <w:left w:w="108" w:type="dxa"/>
              <w:right w:w="108" w:type="dxa"/>
            </w:tcMar>
            <w:vAlign w:val="center"/>
          </w:tcPr>
          <w:p w14:paraId="3069D784">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675" w:type="dxa"/>
            <w:tcBorders>
              <w:left w:val="single" w:color="auto" w:sz="4" w:space="0"/>
            </w:tcBorders>
            <w:shd w:val="clear" w:color="auto" w:fill="auto"/>
            <w:tcMar>
              <w:left w:w="108" w:type="dxa"/>
              <w:right w:w="108" w:type="dxa"/>
            </w:tcMar>
            <w:vAlign w:val="center"/>
          </w:tcPr>
          <w:p w14:paraId="18BDF737">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25" w:type="dxa"/>
            <w:tcBorders>
              <w:left w:val="single" w:color="auto" w:sz="4" w:space="0"/>
            </w:tcBorders>
            <w:shd w:val="clear" w:color="auto" w:fill="auto"/>
            <w:tcMar>
              <w:left w:w="108" w:type="dxa"/>
              <w:right w:w="108" w:type="dxa"/>
            </w:tcMar>
            <w:vAlign w:val="center"/>
          </w:tcPr>
          <w:p w14:paraId="29ADBB6F">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01" w:type="dxa"/>
            <w:gridSpan w:val="2"/>
            <w:tcBorders>
              <w:left w:val="single" w:color="auto" w:sz="4" w:space="0"/>
            </w:tcBorders>
            <w:shd w:val="clear" w:color="auto" w:fill="auto"/>
            <w:tcMar>
              <w:left w:w="108" w:type="dxa"/>
              <w:right w:w="108" w:type="dxa"/>
            </w:tcMar>
            <w:vAlign w:val="center"/>
          </w:tcPr>
          <w:p w14:paraId="02139B94">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r>
      <w:tr w14:paraId="596B8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830FE7D"/>
        </w:tc>
        <w:tc>
          <w:tcPr>
            <w:tcW w:w="1701" w:type="dxa"/>
            <w:vMerge w:val="restart"/>
            <w:tcBorders>
              <w:left w:val="single" w:color="auto" w:sz="4" w:space="0"/>
            </w:tcBorders>
            <w:shd w:val="clear" w:color="auto" w:fill="auto"/>
            <w:tcMar>
              <w:left w:w="108" w:type="dxa"/>
              <w:right w:w="108" w:type="dxa"/>
            </w:tcMar>
            <w:vAlign w:val="center"/>
          </w:tcPr>
          <w:p w14:paraId="6860F60B">
            <w:pPr>
              <w:widowControl/>
              <w:spacing w:line="32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tcBorders>
              <w:left w:val="single" w:color="auto" w:sz="4" w:space="0"/>
            </w:tcBorders>
            <w:shd w:val="clear" w:color="auto" w:fill="auto"/>
            <w:tcMar>
              <w:left w:w="108" w:type="dxa"/>
              <w:right w:w="108" w:type="dxa"/>
            </w:tcMar>
            <w:vAlign w:val="center"/>
          </w:tcPr>
          <w:p w14:paraId="54F2995F">
            <w:pPr>
              <w:widowControl/>
              <w:spacing w:line="32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47" w:type="dxa"/>
            <w:tcBorders>
              <w:left w:val="single" w:color="auto" w:sz="4" w:space="0"/>
            </w:tcBorders>
            <w:shd w:val="clear" w:color="auto" w:fill="auto"/>
            <w:tcMar>
              <w:left w:w="108" w:type="dxa"/>
              <w:right w:w="108" w:type="dxa"/>
            </w:tcMar>
            <w:vAlign w:val="center"/>
          </w:tcPr>
          <w:p w14:paraId="6C5233A2">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40" w:type="dxa"/>
            <w:tcBorders>
              <w:left w:val="single" w:color="auto" w:sz="4" w:space="0"/>
            </w:tcBorders>
            <w:shd w:val="clear" w:color="auto" w:fill="auto"/>
            <w:tcMar>
              <w:left w:w="108" w:type="dxa"/>
              <w:right w:w="108" w:type="dxa"/>
            </w:tcMar>
            <w:vAlign w:val="center"/>
          </w:tcPr>
          <w:p w14:paraId="2A6D0F44">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40" w:type="dxa"/>
            <w:gridSpan w:val="2"/>
            <w:tcBorders>
              <w:left w:val="single" w:color="auto" w:sz="4" w:space="0"/>
            </w:tcBorders>
            <w:shd w:val="clear" w:color="auto" w:fill="auto"/>
            <w:tcMar>
              <w:left w:w="108" w:type="dxa"/>
              <w:right w:w="108" w:type="dxa"/>
            </w:tcMar>
            <w:vAlign w:val="center"/>
          </w:tcPr>
          <w:p w14:paraId="695395AC">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20" w:type="dxa"/>
            <w:tcBorders>
              <w:left w:val="single" w:color="auto" w:sz="4" w:space="0"/>
            </w:tcBorders>
            <w:shd w:val="clear" w:color="auto" w:fill="auto"/>
            <w:tcMar>
              <w:left w:w="108" w:type="dxa"/>
              <w:right w:w="108" w:type="dxa"/>
            </w:tcMar>
            <w:vAlign w:val="center"/>
          </w:tcPr>
          <w:p w14:paraId="3C87382A">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675" w:type="dxa"/>
            <w:tcBorders>
              <w:left w:val="single" w:color="auto" w:sz="4" w:space="0"/>
            </w:tcBorders>
            <w:shd w:val="clear" w:color="auto" w:fill="auto"/>
            <w:tcMar>
              <w:left w:w="108" w:type="dxa"/>
              <w:right w:w="108" w:type="dxa"/>
            </w:tcMar>
            <w:vAlign w:val="center"/>
          </w:tcPr>
          <w:p w14:paraId="2EADDF79">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25" w:type="dxa"/>
            <w:tcBorders>
              <w:left w:val="single" w:color="auto" w:sz="4" w:space="0"/>
            </w:tcBorders>
            <w:shd w:val="clear" w:color="auto" w:fill="auto"/>
            <w:tcMar>
              <w:left w:w="108" w:type="dxa"/>
              <w:right w:w="108" w:type="dxa"/>
            </w:tcMar>
            <w:vAlign w:val="center"/>
          </w:tcPr>
          <w:p w14:paraId="4D0BAA66">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01" w:type="dxa"/>
            <w:gridSpan w:val="2"/>
            <w:tcBorders>
              <w:left w:val="single" w:color="auto" w:sz="4" w:space="0"/>
            </w:tcBorders>
            <w:shd w:val="clear" w:color="auto" w:fill="auto"/>
            <w:tcMar>
              <w:left w:w="108" w:type="dxa"/>
              <w:right w:w="108" w:type="dxa"/>
            </w:tcMar>
            <w:vAlign w:val="center"/>
          </w:tcPr>
          <w:p w14:paraId="21132422">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r>
      <w:tr w14:paraId="2D5CD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4BA301A"/>
        </w:tc>
        <w:tc>
          <w:tcPr>
            <w:tcW w:w="1701" w:type="dxa"/>
            <w:vMerge w:val="continue"/>
            <w:tcBorders>
              <w:left w:val="single" w:color="auto" w:sz="4" w:space="0"/>
            </w:tcBorders>
            <w:shd w:val="clear" w:color="auto" w:fill="auto"/>
            <w:tcMar>
              <w:left w:w="108" w:type="dxa"/>
              <w:right w:w="108" w:type="dxa"/>
            </w:tcMar>
            <w:vAlign w:val="center"/>
          </w:tcPr>
          <w:p w14:paraId="3FDD7581"/>
        </w:tc>
        <w:tc>
          <w:tcPr>
            <w:tcW w:w="2976" w:type="dxa"/>
            <w:tcBorders>
              <w:left w:val="single" w:color="auto" w:sz="4" w:space="0"/>
            </w:tcBorders>
            <w:shd w:val="clear" w:color="auto" w:fill="auto"/>
            <w:tcMar>
              <w:left w:w="108" w:type="dxa"/>
              <w:right w:w="108" w:type="dxa"/>
            </w:tcMar>
            <w:vAlign w:val="center"/>
          </w:tcPr>
          <w:p w14:paraId="2454C0FD">
            <w:pPr>
              <w:widowControl/>
              <w:spacing w:line="32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tcBorders>
              <w:left w:val="single" w:color="auto" w:sz="4" w:space="0"/>
            </w:tcBorders>
            <w:shd w:val="clear" w:color="auto" w:fill="auto"/>
            <w:tcMar>
              <w:left w:w="108" w:type="dxa"/>
              <w:right w:w="108" w:type="dxa"/>
            </w:tcMar>
            <w:vAlign w:val="center"/>
          </w:tcPr>
          <w:p w14:paraId="675484F8">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3</w:t>
            </w:r>
          </w:p>
        </w:tc>
        <w:tc>
          <w:tcPr>
            <w:tcW w:w="540" w:type="dxa"/>
            <w:tcBorders>
              <w:left w:val="single" w:color="auto" w:sz="4" w:space="0"/>
            </w:tcBorders>
            <w:shd w:val="clear" w:color="auto" w:fill="auto"/>
            <w:tcMar>
              <w:left w:w="108" w:type="dxa"/>
              <w:right w:w="108" w:type="dxa"/>
            </w:tcMar>
            <w:vAlign w:val="center"/>
          </w:tcPr>
          <w:p w14:paraId="646899B0">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40" w:type="dxa"/>
            <w:gridSpan w:val="2"/>
            <w:tcBorders>
              <w:left w:val="single" w:color="auto" w:sz="4" w:space="0"/>
            </w:tcBorders>
            <w:shd w:val="clear" w:color="auto" w:fill="auto"/>
            <w:tcMar>
              <w:left w:w="108" w:type="dxa"/>
              <w:right w:w="108" w:type="dxa"/>
            </w:tcMar>
            <w:vAlign w:val="center"/>
          </w:tcPr>
          <w:p w14:paraId="06096385">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20" w:type="dxa"/>
            <w:tcBorders>
              <w:left w:val="single" w:color="auto" w:sz="4" w:space="0"/>
            </w:tcBorders>
            <w:shd w:val="clear" w:color="auto" w:fill="auto"/>
            <w:tcMar>
              <w:left w:w="108" w:type="dxa"/>
              <w:right w:w="108" w:type="dxa"/>
            </w:tcMar>
            <w:vAlign w:val="center"/>
          </w:tcPr>
          <w:p w14:paraId="790A3B40">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675" w:type="dxa"/>
            <w:tcBorders>
              <w:left w:val="single" w:color="auto" w:sz="4" w:space="0"/>
            </w:tcBorders>
            <w:shd w:val="clear" w:color="auto" w:fill="auto"/>
            <w:tcMar>
              <w:left w:w="108" w:type="dxa"/>
              <w:right w:w="108" w:type="dxa"/>
            </w:tcMar>
            <w:vAlign w:val="center"/>
          </w:tcPr>
          <w:p w14:paraId="537E176E">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25" w:type="dxa"/>
            <w:tcBorders>
              <w:left w:val="single" w:color="auto" w:sz="4" w:space="0"/>
            </w:tcBorders>
            <w:shd w:val="clear" w:color="auto" w:fill="auto"/>
            <w:tcMar>
              <w:left w:w="108" w:type="dxa"/>
              <w:right w:w="108" w:type="dxa"/>
            </w:tcMar>
            <w:vAlign w:val="center"/>
          </w:tcPr>
          <w:p w14:paraId="66FEA893">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01" w:type="dxa"/>
            <w:gridSpan w:val="2"/>
            <w:tcBorders>
              <w:left w:val="single" w:color="auto" w:sz="4" w:space="0"/>
            </w:tcBorders>
            <w:shd w:val="clear" w:color="auto" w:fill="auto"/>
            <w:tcMar>
              <w:left w:w="108" w:type="dxa"/>
              <w:right w:w="108" w:type="dxa"/>
            </w:tcMar>
            <w:vAlign w:val="center"/>
          </w:tcPr>
          <w:p w14:paraId="320A4D71">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3</w:t>
            </w:r>
          </w:p>
        </w:tc>
      </w:tr>
      <w:tr w14:paraId="64356D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5A84323"/>
        </w:tc>
        <w:tc>
          <w:tcPr>
            <w:tcW w:w="1701" w:type="dxa"/>
            <w:vMerge w:val="continue"/>
            <w:tcBorders>
              <w:left w:val="single" w:color="auto" w:sz="4" w:space="0"/>
            </w:tcBorders>
            <w:shd w:val="clear" w:color="auto" w:fill="auto"/>
            <w:tcMar>
              <w:left w:w="108" w:type="dxa"/>
              <w:right w:w="108" w:type="dxa"/>
            </w:tcMar>
            <w:vAlign w:val="center"/>
          </w:tcPr>
          <w:p w14:paraId="57B033DB"/>
        </w:tc>
        <w:tc>
          <w:tcPr>
            <w:tcW w:w="2976" w:type="dxa"/>
            <w:tcBorders>
              <w:left w:val="single" w:color="auto" w:sz="4" w:space="0"/>
            </w:tcBorders>
            <w:shd w:val="clear" w:color="auto" w:fill="auto"/>
            <w:tcMar>
              <w:left w:w="108" w:type="dxa"/>
              <w:right w:w="108" w:type="dxa"/>
            </w:tcMar>
            <w:vAlign w:val="center"/>
          </w:tcPr>
          <w:p w14:paraId="760BE15D">
            <w:pPr>
              <w:widowControl/>
              <w:spacing w:line="32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tcBorders>
              <w:left w:val="single" w:color="auto" w:sz="4" w:space="0"/>
            </w:tcBorders>
            <w:shd w:val="clear" w:color="auto" w:fill="auto"/>
            <w:tcMar>
              <w:left w:w="108" w:type="dxa"/>
              <w:right w:w="108" w:type="dxa"/>
            </w:tcMar>
            <w:vAlign w:val="center"/>
          </w:tcPr>
          <w:p w14:paraId="783D3181">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40" w:type="dxa"/>
            <w:tcBorders>
              <w:left w:val="single" w:color="auto" w:sz="4" w:space="0"/>
            </w:tcBorders>
            <w:shd w:val="clear" w:color="auto" w:fill="auto"/>
            <w:tcMar>
              <w:left w:w="108" w:type="dxa"/>
              <w:right w:w="108" w:type="dxa"/>
            </w:tcMar>
            <w:vAlign w:val="center"/>
          </w:tcPr>
          <w:p w14:paraId="702205B8">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40" w:type="dxa"/>
            <w:gridSpan w:val="2"/>
            <w:tcBorders>
              <w:left w:val="single" w:color="auto" w:sz="4" w:space="0"/>
            </w:tcBorders>
            <w:shd w:val="clear" w:color="auto" w:fill="auto"/>
            <w:tcMar>
              <w:left w:w="108" w:type="dxa"/>
              <w:right w:w="108" w:type="dxa"/>
            </w:tcMar>
            <w:vAlign w:val="center"/>
          </w:tcPr>
          <w:p w14:paraId="4690C1A4">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20" w:type="dxa"/>
            <w:tcBorders>
              <w:left w:val="single" w:color="auto" w:sz="4" w:space="0"/>
            </w:tcBorders>
            <w:shd w:val="clear" w:color="auto" w:fill="auto"/>
            <w:tcMar>
              <w:left w:w="108" w:type="dxa"/>
              <w:right w:w="108" w:type="dxa"/>
            </w:tcMar>
            <w:vAlign w:val="center"/>
          </w:tcPr>
          <w:p w14:paraId="0B2DEEA4">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675" w:type="dxa"/>
            <w:tcBorders>
              <w:left w:val="single" w:color="auto" w:sz="4" w:space="0"/>
            </w:tcBorders>
            <w:shd w:val="clear" w:color="auto" w:fill="auto"/>
            <w:tcMar>
              <w:left w:w="108" w:type="dxa"/>
              <w:right w:w="108" w:type="dxa"/>
            </w:tcMar>
            <w:vAlign w:val="center"/>
          </w:tcPr>
          <w:p w14:paraId="6B49C2B6">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25" w:type="dxa"/>
            <w:tcBorders>
              <w:left w:val="single" w:color="auto" w:sz="4" w:space="0"/>
            </w:tcBorders>
            <w:shd w:val="clear" w:color="auto" w:fill="auto"/>
            <w:tcMar>
              <w:left w:w="108" w:type="dxa"/>
              <w:right w:w="108" w:type="dxa"/>
            </w:tcMar>
            <w:vAlign w:val="center"/>
          </w:tcPr>
          <w:p w14:paraId="43CCF71A">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01" w:type="dxa"/>
            <w:gridSpan w:val="2"/>
            <w:tcBorders>
              <w:left w:val="single" w:color="auto" w:sz="4" w:space="0"/>
            </w:tcBorders>
            <w:shd w:val="clear" w:color="auto" w:fill="auto"/>
            <w:tcMar>
              <w:left w:w="108" w:type="dxa"/>
              <w:right w:w="108" w:type="dxa"/>
            </w:tcMar>
            <w:vAlign w:val="center"/>
          </w:tcPr>
          <w:p w14:paraId="3DC711F1">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r>
      <w:tr w14:paraId="365216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4727F5D4"/>
        </w:tc>
        <w:tc>
          <w:tcPr>
            <w:tcW w:w="1701" w:type="dxa"/>
            <w:vMerge w:val="continue"/>
            <w:tcBorders>
              <w:left w:val="single" w:color="auto" w:sz="4" w:space="0"/>
            </w:tcBorders>
            <w:shd w:val="clear" w:color="auto" w:fill="auto"/>
            <w:tcMar>
              <w:left w:w="108" w:type="dxa"/>
              <w:right w:w="108" w:type="dxa"/>
            </w:tcMar>
            <w:vAlign w:val="center"/>
          </w:tcPr>
          <w:p w14:paraId="548AD200"/>
        </w:tc>
        <w:tc>
          <w:tcPr>
            <w:tcW w:w="2976" w:type="dxa"/>
            <w:tcBorders>
              <w:left w:val="single" w:color="auto" w:sz="4" w:space="0"/>
            </w:tcBorders>
            <w:shd w:val="clear" w:color="auto" w:fill="auto"/>
            <w:tcMar>
              <w:left w:w="108" w:type="dxa"/>
              <w:right w:w="108" w:type="dxa"/>
            </w:tcMar>
            <w:vAlign w:val="center"/>
          </w:tcPr>
          <w:p w14:paraId="03500FFB">
            <w:pPr>
              <w:widowControl/>
              <w:spacing w:line="32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tcBorders>
              <w:left w:val="single" w:color="auto" w:sz="4" w:space="0"/>
            </w:tcBorders>
            <w:shd w:val="clear" w:color="auto" w:fill="auto"/>
            <w:tcMar>
              <w:left w:w="108" w:type="dxa"/>
              <w:right w:w="108" w:type="dxa"/>
            </w:tcMar>
            <w:vAlign w:val="center"/>
          </w:tcPr>
          <w:p w14:paraId="6EF48795">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40" w:type="dxa"/>
            <w:tcBorders>
              <w:left w:val="single" w:color="auto" w:sz="4" w:space="0"/>
            </w:tcBorders>
            <w:shd w:val="clear" w:color="auto" w:fill="auto"/>
            <w:tcMar>
              <w:left w:w="108" w:type="dxa"/>
              <w:right w:w="108" w:type="dxa"/>
            </w:tcMar>
            <w:vAlign w:val="center"/>
          </w:tcPr>
          <w:p w14:paraId="0B1893F7">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40" w:type="dxa"/>
            <w:gridSpan w:val="2"/>
            <w:tcBorders>
              <w:left w:val="single" w:color="auto" w:sz="4" w:space="0"/>
            </w:tcBorders>
            <w:shd w:val="clear" w:color="auto" w:fill="auto"/>
            <w:tcMar>
              <w:left w:w="108" w:type="dxa"/>
              <w:right w:w="108" w:type="dxa"/>
            </w:tcMar>
            <w:vAlign w:val="center"/>
          </w:tcPr>
          <w:p w14:paraId="6F3F96B1">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20" w:type="dxa"/>
            <w:tcBorders>
              <w:left w:val="single" w:color="auto" w:sz="4" w:space="0"/>
            </w:tcBorders>
            <w:shd w:val="clear" w:color="auto" w:fill="auto"/>
            <w:tcMar>
              <w:left w:w="108" w:type="dxa"/>
              <w:right w:w="108" w:type="dxa"/>
            </w:tcMar>
            <w:vAlign w:val="center"/>
          </w:tcPr>
          <w:p w14:paraId="0BD078D9">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675" w:type="dxa"/>
            <w:tcBorders>
              <w:left w:val="single" w:color="auto" w:sz="4" w:space="0"/>
            </w:tcBorders>
            <w:shd w:val="clear" w:color="auto" w:fill="auto"/>
            <w:tcMar>
              <w:left w:w="108" w:type="dxa"/>
              <w:right w:w="108" w:type="dxa"/>
            </w:tcMar>
            <w:vAlign w:val="center"/>
          </w:tcPr>
          <w:p w14:paraId="40FA916B">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25" w:type="dxa"/>
            <w:tcBorders>
              <w:left w:val="single" w:color="auto" w:sz="4" w:space="0"/>
            </w:tcBorders>
            <w:shd w:val="clear" w:color="auto" w:fill="auto"/>
            <w:tcMar>
              <w:left w:w="108" w:type="dxa"/>
              <w:right w:w="108" w:type="dxa"/>
            </w:tcMar>
            <w:vAlign w:val="center"/>
          </w:tcPr>
          <w:p w14:paraId="247AF389">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01" w:type="dxa"/>
            <w:gridSpan w:val="2"/>
            <w:tcBorders>
              <w:left w:val="single" w:color="auto" w:sz="4" w:space="0"/>
            </w:tcBorders>
            <w:shd w:val="clear" w:color="auto" w:fill="auto"/>
            <w:tcMar>
              <w:left w:w="108" w:type="dxa"/>
              <w:right w:w="108" w:type="dxa"/>
            </w:tcMar>
            <w:vAlign w:val="center"/>
          </w:tcPr>
          <w:p w14:paraId="54F13393">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r>
      <w:tr w14:paraId="5721F2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18214E5"/>
        </w:tc>
        <w:tc>
          <w:tcPr>
            <w:tcW w:w="1701" w:type="dxa"/>
            <w:vMerge w:val="continue"/>
            <w:tcBorders>
              <w:left w:val="single" w:color="auto" w:sz="4" w:space="0"/>
            </w:tcBorders>
            <w:shd w:val="clear" w:color="auto" w:fill="auto"/>
            <w:tcMar>
              <w:left w:w="108" w:type="dxa"/>
              <w:right w:w="108" w:type="dxa"/>
            </w:tcMar>
            <w:vAlign w:val="center"/>
          </w:tcPr>
          <w:p w14:paraId="6AFFC555"/>
        </w:tc>
        <w:tc>
          <w:tcPr>
            <w:tcW w:w="2976" w:type="dxa"/>
            <w:tcBorders>
              <w:left w:val="single" w:color="auto" w:sz="4" w:space="0"/>
            </w:tcBorders>
            <w:shd w:val="clear" w:color="auto" w:fill="auto"/>
            <w:tcMar>
              <w:left w:w="108" w:type="dxa"/>
              <w:right w:w="108" w:type="dxa"/>
            </w:tcMar>
            <w:vAlign w:val="center"/>
          </w:tcPr>
          <w:p w14:paraId="6DAC16D4">
            <w:pPr>
              <w:widowControl/>
              <w:spacing w:beforeAutospacing="0" w:afterAutospacing="0" w:line="32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60EB107F">
            <w:pPr>
              <w:widowControl/>
              <w:spacing w:beforeAutospacing="0" w:afterAutospacing="0" w:line="32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47" w:type="dxa"/>
            <w:tcBorders>
              <w:left w:val="single" w:color="auto" w:sz="4" w:space="0"/>
            </w:tcBorders>
            <w:shd w:val="clear" w:color="auto" w:fill="auto"/>
            <w:tcMar>
              <w:left w:w="108" w:type="dxa"/>
              <w:right w:w="108" w:type="dxa"/>
            </w:tcMar>
            <w:vAlign w:val="center"/>
          </w:tcPr>
          <w:p w14:paraId="790A8783">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40" w:type="dxa"/>
            <w:tcBorders>
              <w:left w:val="single" w:color="auto" w:sz="4" w:space="0"/>
            </w:tcBorders>
            <w:shd w:val="clear" w:color="auto" w:fill="auto"/>
            <w:tcMar>
              <w:left w:w="108" w:type="dxa"/>
              <w:right w:w="108" w:type="dxa"/>
            </w:tcMar>
            <w:vAlign w:val="center"/>
          </w:tcPr>
          <w:p w14:paraId="2840659B">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40" w:type="dxa"/>
            <w:gridSpan w:val="2"/>
            <w:tcBorders>
              <w:left w:val="single" w:color="auto" w:sz="4" w:space="0"/>
            </w:tcBorders>
            <w:shd w:val="clear" w:color="auto" w:fill="auto"/>
            <w:tcMar>
              <w:left w:w="108" w:type="dxa"/>
              <w:right w:w="108" w:type="dxa"/>
            </w:tcMar>
            <w:vAlign w:val="center"/>
          </w:tcPr>
          <w:p w14:paraId="27A2EF0F">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20" w:type="dxa"/>
            <w:tcBorders>
              <w:left w:val="single" w:color="auto" w:sz="4" w:space="0"/>
            </w:tcBorders>
            <w:shd w:val="clear" w:color="auto" w:fill="auto"/>
            <w:tcMar>
              <w:left w:w="108" w:type="dxa"/>
              <w:right w:w="108" w:type="dxa"/>
            </w:tcMar>
            <w:vAlign w:val="center"/>
          </w:tcPr>
          <w:p w14:paraId="17A2C315">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675" w:type="dxa"/>
            <w:tcBorders>
              <w:left w:val="single" w:color="auto" w:sz="4" w:space="0"/>
            </w:tcBorders>
            <w:shd w:val="clear" w:color="auto" w:fill="auto"/>
            <w:tcMar>
              <w:left w:w="108" w:type="dxa"/>
              <w:right w:w="108" w:type="dxa"/>
            </w:tcMar>
            <w:vAlign w:val="center"/>
          </w:tcPr>
          <w:p w14:paraId="5CDFDD65">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25" w:type="dxa"/>
            <w:tcBorders>
              <w:left w:val="single" w:color="auto" w:sz="4" w:space="0"/>
            </w:tcBorders>
            <w:shd w:val="clear" w:color="auto" w:fill="auto"/>
            <w:tcMar>
              <w:left w:w="108" w:type="dxa"/>
              <w:right w:w="108" w:type="dxa"/>
            </w:tcMar>
            <w:vAlign w:val="center"/>
          </w:tcPr>
          <w:p w14:paraId="7F9F4A8C">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01" w:type="dxa"/>
            <w:gridSpan w:val="2"/>
            <w:tcBorders>
              <w:left w:val="single" w:color="auto" w:sz="4" w:space="0"/>
            </w:tcBorders>
            <w:shd w:val="clear" w:color="auto" w:fill="auto"/>
            <w:tcMar>
              <w:left w:w="108" w:type="dxa"/>
              <w:right w:w="108" w:type="dxa"/>
            </w:tcMar>
            <w:vAlign w:val="center"/>
          </w:tcPr>
          <w:p w14:paraId="2E4BDDF7">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r>
      <w:tr w14:paraId="361B99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416" w:type="dxa"/>
            <w:vMerge w:val="continue"/>
            <w:shd w:val="clear" w:color="auto" w:fill="auto"/>
            <w:tcMar>
              <w:left w:w="108" w:type="dxa"/>
              <w:right w:w="108" w:type="dxa"/>
            </w:tcMar>
            <w:vAlign w:val="center"/>
          </w:tcPr>
          <w:p w14:paraId="01ED03CF"/>
        </w:tc>
        <w:tc>
          <w:tcPr>
            <w:tcW w:w="1701" w:type="dxa"/>
            <w:vMerge w:val="restart"/>
            <w:tcBorders>
              <w:left w:val="single" w:color="auto" w:sz="4" w:space="0"/>
            </w:tcBorders>
            <w:shd w:val="clear" w:color="auto" w:fill="auto"/>
            <w:tcMar>
              <w:left w:w="108" w:type="dxa"/>
              <w:right w:w="108" w:type="dxa"/>
            </w:tcMar>
            <w:vAlign w:val="center"/>
          </w:tcPr>
          <w:p w14:paraId="4E5C29BE">
            <w:pPr>
              <w:widowControl/>
              <w:spacing w:line="320" w:lineRule="exact"/>
              <w:rPr>
                <w:rFonts w:ascii="黑体" w:hAnsi="黑体" w:eastAsia="黑体"/>
                <w:kern w:val="0"/>
                <w:szCs w:val="21"/>
              </w:rPr>
            </w:pPr>
            <w:r>
              <w:rPr>
                <w:rFonts w:hint="eastAsia" w:ascii="黑体" w:hAnsi="黑体" w:eastAsia="黑体"/>
                <w:kern w:val="0"/>
                <w:szCs w:val="21"/>
              </w:rPr>
              <w:t>（六）其他处理</w:t>
            </w:r>
          </w:p>
        </w:tc>
        <w:tc>
          <w:tcPr>
            <w:tcW w:w="2976" w:type="dxa"/>
            <w:tcBorders>
              <w:left w:val="single" w:color="auto" w:sz="4" w:space="0"/>
            </w:tcBorders>
            <w:shd w:val="clear" w:color="auto" w:fill="auto"/>
            <w:vAlign w:val="center"/>
          </w:tcPr>
          <w:p w14:paraId="49027820">
            <w:pPr>
              <w:widowControl/>
              <w:spacing w:beforeAutospacing="0" w:afterAutospacing="0" w:line="32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tcBorders>
              <w:left w:val="single" w:color="auto" w:sz="4" w:space="0"/>
            </w:tcBorders>
            <w:shd w:val="clear" w:color="auto" w:fill="auto"/>
            <w:tcMar>
              <w:left w:w="108" w:type="dxa"/>
              <w:right w:w="108" w:type="dxa"/>
            </w:tcMar>
            <w:vAlign w:val="center"/>
          </w:tcPr>
          <w:p w14:paraId="16F308C2">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2</w:t>
            </w:r>
          </w:p>
        </w:tc>
        <w:tc>
          <w:tcPr>
            <w:tcW w:w="540" w:type="dxa"/>
            <w:tcBorders>
              <w:left w:val="single" w:color="auto" w:sz="4" w:space="0"/>
            </w:tcBorders>
            <w:shd w:val="clear" w:color="auto" w:fill="auto"/>
            <w:tcMar>
              <w:left w:w="108" w:type="dxa"/>
              <w:right w:w="108" w:type="dxa"/>
            </w:tcMar>
            <w:vAlign w:val="center"/>
          </w:tcPr>
          <w:p w14:paraId="3121FB8B">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40" w:type="dxa"/>
            <w:gridSpan w:val="2"/>
            <w:tcBorders>
              <w:left w:val="single" w:color="auto" w:sz="4" w:space="0"/>
            </w:tcBorders>
            <w:shd w:val="clear" w:color="auto" w:fill="auto"/>
            <w:tcMar>
              <w:left w:w="108" w:type="dxa"/>
              <w:right w:w="108" w:type="dxa"/>
            </w:tcMar>
            <w:vAlign w:val="center"/>
          </w:tcPr>
          <w:p w14:paraId="4CB8D072">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20" w:type="dxa"/>
            <w:tcBorders>
              <w:left w:val="single" w:color="auto" w:sz="4" w:space="0"/>
            </w:tcBorders>
            <w:shd w:val="clear" w:color="auto" w:fill="auto"/>
            <w:tcMar>
              <w:left w:w="108" w:type="dxa"/>
              <w:right w:w="108" w:type="dxa"/>
            </w:tcMar>
            <w:vAlign w:val="center"/>
          </w:tcPr>
          <w:p w14:paraId="340D94EA">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675" w:type="dxa"/>
            <w:tcBorders>
              <w:left w:val="single" w:color="auto" w:sz="4" w:space="0"/>
            </w:tcBorders>
            <w:shd w:val="clear" w:color="auto" w:fill="auto"/>
            <w:tcMar>
              <w:left w:w="108" w:type="dxa"/>
              <w:right w:w="108" w:type="dxa"/>
            </w:tcMar>
            <w:vAlign w:val="center"/>
          </w:tcPr>
          <w:p w14:paraId="21E57FFE">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25" w:type="dxa"/>
            <w:tcBorders>
              <w:left w:val="single" w:color="auto" w:sz="4" w:space="0"/>
            </w:tcBorders>
            <w:shd w:val="clear" w:color="auto" w:fill="auto"/>
            <w:tcMar>
              <w:left w:w="108" w:type="dxa"/>
              <w:right w:w="108" w:type="dxa"/>
            </w:tcMar>
            <w:vAlign w:val="center"/>
          </w:tcPr>
          <w:p w14:paraId="54897EB1">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01" w:type="dxa"/>
            <w:gridSpan w:val="2"/>
            <w:tcBorders>
              <w:left w:val="single" w:color="auto" w:sz="4" w:space="0"/>
            </w:tcBorders>
            <w:shd w:val="clear" w:color="auto" w:fill="auto"/>
            <w:tcMar>
              <w:left w:w="108" w:type="dxa"/>
              <w:right w:w="108" w:type="dxa"/>
            </w:tcMar>
            <w:vAlign w:val="center"/>
          </w:tcPr>
          <w:p w14:paraId="2EEB2B97">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2</w:t>
            </w:r>
          </w:p>
        </w:tc>
      </w:tr>
      <w:tr w14:paraId="5C2C3D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D4303D1"/>
        </w:tc>
        <w:tc>
          <w:tcPr>
            <w:tcW w:w="1701" w:type="dxa"/>
            <w:vMerge w:val="continue"/>
            <w:tcBorders>
              <w:left w:val="single" w:color="auto" w:sz="4" w:space="0"/>
            </w:tcBorders>
            <w:shd w:val="clear" w:color="auto" w:fill="auto"/>
            <w:tcMar>
              <w:left w:w="108" w:type="dxa"/>
              <w:right w:w="108" w:type="dxa"/>
            </w:tcMar>
            <w:vAlign w:val="center"/>
          </w:tcPr>
          <w:p w14:paraId="4BA4FE51"/>
        </w:tc>
        <w:tc>
          <w:tcPr>
            <w:tcW w:w="2976" w:type="dxa"/>
            <w:tcBorders>
              <w:left w:val="single" w:color="auto" w:sz="4" w:space="0"/>
            </w:tcBorders>
            <w:shd w:val="clear" w:color="auto" w:fill="auto"/>
            <w:vAlign w:val="center"/>
          </w:tcPr>
          <w:p w14:paraId="1DF64CD9">
            <w:pPr>
              <w:widowControl/>
              <w:spacing w:beforeAutospacing="0" w:afterAutospacing="0" w:line="32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tcBorders>
              <w:left w:val="single" w:color="auto" w:sz="4" w:space="0"/>
            </w:tcBorders>
            <w:shd w:val="clear" w:color="auto" w:fill="auto"/>
            <w:tcMar>
              <w:left w:w="108" w:type="dxa"/>
              <w:right w:w="108" w:type="dxa"/>
            </w:tcMar>
            <w:vAlign w:val="center"/>
          </w:tcPr>
          <w:p w14:paraId="1EA874CD">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default" w:ascii="仿宋_GB2312" w:hAnsi="Times New Roman" w:eastAsia="仿宋_GB2312"/>
                <w:color w:val="FF0000"/>
                <w:szCs w:val="21"/>
                <w:lang w:val="en-US"/>
              </w:rPr>
            </w:pPr>
            <w:r>
              <w:t>0</w:t>
            </w:r>
          </w:p>
        </w:tc>
        <w:tc>
          <w:tcPr>
            <w:tcW w:w="540" w:type="dxa"/>
            <w:tcBorders>
              <w:left w:val="single" w:color="auto" w:sz="4" w:space="0"/>
            </w:tcBorders>
            <w:shd w:val="clear" w:color="auto" w:fill="auto"/>
            <w:tcMar>
              <w:left w:w="108" w:type="dxa"/>
              <w:right w:w="108" w:type="dxa"/>
            </w:tcMar>
            <w:vAlign w:val="center"/>
          </w:tcPr>
          <w:p w14:paraId="366AF071">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color w:val="FF0000"/>
                <w:szCs w:val="21"/>
              </w:rPr>
            </w:pPr>
            <w:r>
              <w:t>0</w:t>
            </w:r>
          </w:p>
        </w:tc>
        <w:tc>
          <w:tcPr>
            <w:tcW w:w="540" w:type="dxa"/>
            <w:gridSpan w:val="2"/>
            <w:tcBorders>
              <w:left w:val="single" w:color="auto" w:sz="4" w:space="0"/>
            </w:tcBorders>
            <w:shd w:val="clear" w:color="auto" w:fill="auto"/>
            <w:tcMar>
              <w:left w:w="108" w:type="dxa"/>
              <w:right w:w="108" w:type="dxa"/>
            </w:tcMar>
            <w:vAlign w:val="center"/>
          </w:tcPr>
          <w:p w14:paraId="1B107A6F">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20" w:type="dxa"/>
            <w:tcBorders>
              <w:left w:val="single" w:color="auto" w:sz="4" w:space="0"/>
            </w:tcBorders>
            <w:shd w:val="clear" w:color="auto" w:fill="auto"/>
            <w:tcMar>
              <w:left w:w="108" w:type="dxa"/>
              <w:right w:w="108" w:type="dxa"/>
            </w:tcMar>
            <w:vAlign w:val="center"/>
          </w:tcPr>
          <w:p w14:paraId="55A31BFE">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675" w:type="dxa"/>
            <w:tcBorders>
              <w:left w:val="single" w:color="auto" w:sz="4" w:space="0"/>
            </w:tcBorders>
            <w:shd w:val="clear" w:color="auto" w:fill="auto"/>
            <w:tcMar>
              <w:left w:w="108" w:type="dxa"/>
              <w:right w:w="108" w:type="dxa"/>
            </w:tcMar>
            <w:vAlign w:val="center"/>
          </w:tcPr>
          <w:p w14:paraId="38582EF2">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25" w:type="dxa"/>
            <w:tcBorders>
              <w:left w:val="single" w:color="auto" w:sz="4" w:space="0"/>
            </w:tcBorders>
            <w:shd w:val="clear" w:color="auto" w:fill="auto"/>
            <w:tcMar>
              <w:left w:w="108" w:type="dxa"/>
              <w:right w:w="108" w:type="dxa"/>
            </w:tcMar>
            <w:vAlign w:val="center"/>
          </w:tcPr>
          <w:p w14:paraId="1BF833F4">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01" w:type="dxa"/>
            <w:gridSpan w:val="2"/>
            <w:tcBorders>
              <w:left w:val="single" w:color="auto" w:sz="4" w:space="0"/>
            </w:tcBorders>
            <w:shd w:val="clear" w:color="auto" w:fill="auto"/>
            <w:tcMar>
              <w:left w:w="108" w:type="dxa"/>
              <w:right w:w="108" w:type="dxa"/>
            </w:tcMar>
            <w:vAlign w:val="center"/>
          </w:tcPr>
          <w:p w14:paraId="05D4A1F7">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color w:val="FF0000"/>
                <w:szCs w:val="21"/>
              </w:rPr>
            </w:pPr>
            <w:r>
              <w:t>0</w:t>
            </w:r>
          </w:p>
        </w:tc>
      </w:tr>
      <w:tr w14:paraId="1A8B20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416" w:type="dxa"/>
            <w:vMerge w:val="continue"/>
            <w:shd w:val="clear" w:color="auto" w:fill="auto"/>
            <w:tcMar>
              <w:left w:w="108" w:type="dxa"/>
              <w:right w:w="108" w:type="dxa"/>
            </w:tcMar>
            <w:vAlign w:val="center"/>
          </w:tcPr>
          <w:p w14:paraId="6A04939C"/>
        </w:tc>
        <w:tc>
          <w:tcPr>
            <w:tcW w:w="1701" w:type="dxa"/>
            <w:vMerge w:val="continue"/>
            <w:tcBorders>
              <w:left w:val="single" w:color="auto" w:sz="4" w:space="0"/>
            </w:tcBorders>
            <w:shd w:val="clear" w:color="auto" w:fill="auto"/>
            <w:tcMar>
              <w:left w:w="108" w:type="dxa"/>
              <w:right w:w="108" w:type="dxa"/>
            </w:tcMar>
            <w:vAlign w:val="center"/>
          </w:tcPr>
          <w:p w14:paraId="6485F99D"/>
        </w:tc>
        <w:tc>
          <w:tcPr>
            <w:tcW w:w="2976" w:type="dxa"/>
            <w:tcBorders>
              <w:left w:val="single" w:color="auto" w:sz="4" w:space="0"/>
            </w:tcBorders>
            <w:shd w:val="clear" w:color="auto" w:fill="auto"/>
            <w:vAlign w:val="center"/>
          </w:tcPr>
          <w:p w14:paraId="3D265533">
            <w:pPr>
              <w:widowControl/>
              <w:spacing w:beforeAutospacing="0" w:afterAutospacing="0" w:line="320" w:lineRule="exact"/>
              <w:rPr>
                <w:rFonts w:ascii="仿宋_GB2312" w:hAnsi="黑体" w:eastAsia="仿宋_GB2312"/>
                <w:kern w:val="0"/>
                <w:szCs w:val="21"/>
              </w:rPr>
            </w:pPr>
            <w:r>
              <w:rPr>
                <w:rFonts w:hint="eastAsia" w:ascii="仿宋_GB2312" w:hAnsi="楷体" w:eastAsia="仿宋_GB2312"/>
              </w:rPr>
              <w:t>3.其他</w:t>
            </w:r>
          </w:p>
        </w:tc>
        <w:tc>
          <w:tcPr>
            <w:tcW w:w="747" w:type="dxa"/>
            <w:tcBorders>
              <w:left w:val="single" w:color="auto" w:sz="4" w:space="0"/>
            </w:tcBorders>
            <w:shd w:val="clear" w:color="auto" w:fill="auto"/>
            <w:tcMar>
              <w:left w:w="108" w:type="dxa"/>
              <w:right w:w="108" w:type="dxa"/>
            </w:tcMar>
            <w:vAlign w:val="center"/>
          </w:tcPr>
          <w:p w14:paraId="666F5065">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eastAsia" w:ascii="仿宋_GB2312" w:hAnsi="Times New Roman" w:eastAsia="仿宋_GB2312"/>
                <w:color w:val="FF0000"/>
                <w:szCs w:val="21"/>
                <w:lang w:val="en-US" w:eastAsia="zh-CN"/>
              </w:rPr>
            </w:pPr>
            <w:r>
              <w:t>3</w:t>
            </w:r>
          </w:p>
        </w:tc>
        <w:tc>
          <w:tcPr>
            <w:tcW w:w="540" w:type="dxa"/>
            <w:tcBorders>
              <w:left w:val="single" w:color="auto" w:sz="4" w:space="0"/>
            </w:tcBorders>
            <w:shd w:val="clear" w:color="auto" w:fill="auto"/>
            <w:tcMar>
              <w:left w:w="108" w:type="dxa"/>
              <w:right w:w="108" w:type="dxa"/>
            </w:tcMar>
            <w:vAlign w:val="center"/>
          </w:tcPr>
          <w:p w14:paraId="1F53934A">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eastAsia" w:ascii="仿宋_GB2312" w:hAnsi="Times New Roman" w:eastAsia="仿宋_GB2312"/>
                <w:color w:val="FF0000"/>
                <w:szCs w:val="21"/>
                <w:lang w:val="en-US" w:eastAsia="zh-CN"/>
              </w:rPr>
            </w:pPr>
            <w:r>
              <w:t>0</w:t>
            </w:r>
          </w:p>
        </w:tc>
        <w:tc>
          <w:tcPr>
            <w:tcW w:w="540" w:type="dxa"/>
            <w:gridSpan w:val="2"/>
            <w:tcBorders>
              <w:left w:val="single" w:color="auto" w:sz="4" w:space="0"/>
            </w:tcBorders>
            <w:shd w:val="clear" w:color="auto" w:fill="auto"/>
            <w:tcMar>
              <w:left w:w="108" w:type="dxa"/>
              <w:right w:w="108" w:type="dxa"/>
            </w:tcMar>
            <w:vAlign w:val="center"/>
          </w:tcPr>
          <w:p w14:paraId="6E5CA6B2">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20" w:type="dxa"/>
            <w:tcBorders>
              <w:left w:val="single" w:color="auto" w:sz="4" w:space="0"/>
            </w:tcBorders>
            <w:shd w:val="clear" w:color="auto" w:fill="auto"/>
            <w:tcMar>
              <w:left w:w="108" w:type="dxa"/>
              <w:right w:w="108" w:type="dxa"/>
            </w:tcMar>
            <w:vAlign w:val="center"/>
          </w:tcPr>
          <w:p w14:paraId="4C3897CE">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675" w:type="dxa"/>
            <w:tcBorders>
              <w:left w:val="single" w:color="auto" w:sz="4" w:space="0"/>
            </w:tcBorders>
            <w:shd w:val="clear" w:color="auto" w:fill="auto"/>
            <w:tcMar>
              <w:left w:w="108" w:type="dxa"/>
              <w:right w:w="108" w:type="dxa"/>
            </w:tcMar>
            <w:vAlign w:val="center"/>
          </w:tcPr>
          <w:p w14:paraId="298AD6E0">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25" w:type="dxa"/>
            <w:tcBorders>
              <w:left w:val="single" w:color="auto" w:sz="4" w:space="0"/>
            </w:tcBorders>
            <w:shd w:val="clear" w:color="auto" w:fill="auto"/>
            <w:tcMar>
              <w:left w:w="108" w:type="dxa"/>
              <w:right w:w="108" w:type="dxa"/>
            </w:tcMar>
            <w:vAlign w:val="center"/>
          </w:tcPr>
          <w:p w14:paraId="37A8A39F">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01" w:type="dxa"/>
            <w:gridSpan w:val="2"/>
            <w:tcBorders>
              <w:left w:val="single" w:color="auto" w:sz="4" w:space="0"/>
            </w:tcBorders>
            <w:shd w:val="clear" w:color="auto" w:fill="auto"/>
            <w:tcMar>
              <w:left w:w="108" w:type="dxa"/>
              <w:right w:w="108" w:type="dxa"/>
            </w:tcMar>
            <w:vAlign w:val="center"/>
          </w:tcPr>
          <w:p w14:paraId="53110FF1">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color w:val="FF0000"/>
                <w:szCs w:val="21"/>
                <w:lang w:val="en-US"/>
              </w:rPr>
            </w:pPr>
            <w:r>
              <w:t>3</w:t>
            </w:r>
          </w:p>
        </w:tc>
      </w:tr>
      <w:tr w14:paraId="2FF833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8432813"/>
        </w:tc>
        <w:tc>
          <w:tcPr>
            <w:tcW w:w="4677" w:type="dxa"/>
            <w:gridSpan w:val="2"/>
            <w:tcBorders>
              <w:left w:val="single" w:color="auto" w:sz="4" w:space="0"/>
            </w:tcBorders>
            <w:shd w:val="clear" w:color="auto" w:fill="auto"/>
            <w:tcMar>
              <w:left w:w="108" w:type="dxa"/>
              <w:right w:w="108" w:type="dxa"/>
            </w:tcMar>
            <w:vAlign w:val="center"/>
          </w:tcPr>
          <w:p w14:paraId="1A09CCA5">
            <w:pPr>
              <w:widowControl/>
              <w:spacing w:beforeAutospacing="0" w:afterAutospacing="0" w:line="320" w:lineRule="exact"/>
              <w:rPr>
                <w:rFonts w:ascii="黑体" w:hAnsi="黑体" w:eastAsia="黑体"/>
                <w:kern w:val="0"/>
                <w:szCs w:val="21"/>
              </w:rPr>
            </w:pPr>
            <w:r>
              <w:rPr>
                <w:rFonts w:hint="eastAsia" w:ascii="黑体" w:hAnsi="黑体" w:eastAsia="黑体"/>
                <w:kern w:val="0"/>
                <w:szCs w:val="21"/>
              </w:rPr>
              <w:t>（七）总计</w:t>
            </w:r>
          </w:p>
        </w:tc>
        <w:tc>
          <w:tcPr>
            <w:tcW w:w="747" w:type="dxa"/>
            <w:tcBorders>
              <w:left w:val="single" w:color="auto" w:sz="4" w:space="0"/>
            </w:tcBorders>
            <w:shd w:val="clear" w:color="auto" w:fill="auto"/>
            <w:tcMar>
              <w:left w:w="108" w:type="dxa"/>
              <w:right w:w="108" w:type="dxa"/>
            </w:tcMar>
            <w:vAlign w:val="center"/>
          </w:tcPr>
          <w:p w14:paraId="190B0D84">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color w:val="FF0000"/>
                <w:szCs w:val="21"/>
              </w:rPr>
            </w:pPr>
            <w:r>
              <w:t>285</w:t>
            </w:r>
          </w:p>
        </w:tc>
        <w:tc>
          <w:tcPr>
            <w:tcW w:w="540" w:type="dxa"/>
            <w:tcBorders>
              <w:left w:val="single" w:color="auto" w:sz="4" w:space="0"/>
            </w:tcBorders>
            <w:shd w:val="clear" w:color="auto" w:fill="auto"/>
            <w:tcMar>
              <w:left w:w="108" w:type="dxa"/>
              <w:right w:w="108" w:type="dxa"/>
            </w:tcMar>
            <w:vAlign w:val="center"/>
          </w:tcPr>
          <w:p w14:paraId="28A9A57D">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color w:val="FF0000"/>
                <w:szCs w:val="21"/>
              </w:rPr>
            </w:pPr>
            <w:r>
              <w:t>1</w:t>
            </w:r>
          </w:p>
        </w:tc>
        <w:tc>
          <w:tcPr>
            <w:tcW w:w="540" w:type="dxa"/>
            <w:gridSpan w:val="2"/>
            <w:tcBorders>
              <w:left w:val="single" w:color="auto" w:sz="4" w:space="0"/>
            </w:tcBorders>
            <w:shd w:val="clear" w:color="auto" w:fill="auto"/>
            <w:tcMar>
              <w:left w:w="108" w:type="dxa"/>
              <w:right w:w="108" w:type="dxa"/>
            </w:tcMar>
            <w:vAlign w:val="center"/>
          </w:tcPr>
          <w:p w14:paraId="361CE5EA">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eastAsia" w:ascii="仿宋_GB2312" w:hAnsi="Times New Roman" w:eastAsia="仿宋_GB2312"/>
                <w:color w:val="FF0000"/>
                <w:szCs w:val="21"/>
                <w:lang w:val="en-US" w:eastAsia="zh-CN"/>
              </w:rPr>
            </w:pPr>
            <w:r>
              <w:t>0</w:t>
            </w:r>
          </w:p>
        </w:tc>
        <w:tc>
          <w:tcPr>
            <w:tcW w:w="720" w:type="dxa"/>
            <w:tcBorders>
              <w:left w:val="single" w:color="auto" w:sz="4" w:space="0"/>
            </w:tcBorders>
            <w:shd w:val="clear" w:color="auto" w:fill="auto"/>
            <w:tcMar>
              <w:left w:w="108" w:type="dxa"/>
              <w:right w:w="108" w:type="dxa"/>
            </w:tcMar>
            <w:vAlign w:val="center"/>
          </w:tcPr>
          <w:p w14:paraId="54AE4BA2">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675" w:type="dxa"/>
            <w:tcBorders>
              <w:left w:val="single" w:color="auto" w:sz="4" w:space="0"/>
            </w:tcBorders>
            <w:shd w:val="clear" w:color="auto" w:fill="auto"/>
            <w:tcMar>
              <w:left w:w="108" w:type="dxa"/>
              <w:right w:w="108" w:type="dxa"/>
            </w:tcMar>
            <w:vAlign w:val="center"/>
          </w:tcPr>
          <w:p w14:paraId="151A28CB">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25" w:type="dxa"/>
            <w:tcBorders>
              <w:left w:val="single" w:color="auto" w:sz="4" w:space="0"/>
            </w:tcBorders>
            <w:shd w:val="clear" w:color="auto" w:fill="auto"/>
            <w:tcMar>
              <w:left w:w="108" w:type="dxa"/>
              <w:right w:w="108" w:type="dxa"/>
            </w:tcMar>
            <w:vAlign w:val="center"/>
          </w:tcPr>
          <w:p w14:paraId="2C7C72D4">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01" w:type="dxa"/>
            <w:gridSpan w:val="2"/>
            <w:tcBorders>
              <w:left w:val="single" w:color="auto" w:sz="4" w:space="0"/>
            </w:tcBorders>
            <w:shd w:val="clear" w:color="auto" w:fill="auto"/>
            <w:tcMar>
              <w:left w:w="108" w:type="dxa"/>
              <w:right w:w="108" w:type="dxa"/>
            </w:tcMar>
            <w:vAlign w:val="center"/>
          </w:tcPr>
          <w:p w14:paraId="6F18FD17">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color w:val="FF0000"/>
                <w:szCs w:val="21"/>
                <w:lang w:val="en-US"/>
              </w:rPr>
            </w:pPr>
            <w:r>
              <w:t>286</w:t>
            </w:r>
          </w:p>
        </w:tc>
      </w:tr>
      <w:tr w14:paraId="093A2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05E72F56">
            <w:pPr>
              <w:widowControl/>
              <w:spacing w:beforeAutospacing="0" w:afterAutospacing="0" w:line="320" w:lineRule="exact"/>
              <w:rPr>
                <w:rFonts w:ascii="黑体" w:hAnsi="黑体" w:eastAsia="黑体"/>
                <w:kern w:val="0"/>
                <w:szCs w:val="21"/>
              </w:rPr>
            </w:pPr>
            <w:r>
              <w:rPr>
                <w:rFonts w:hint="eastAsia" w:ascii="黑体" w:hAnsi="黑体" w:eastAsia="黑体"/>
                <w:kern w:val="0"/>
                <w:szCs w:val="21"/>
              </w:rPr>
              <w:t>四、结转下年度继续办理</w:t>
            </w:r>
          </w:p>
        </w:tc>
        <w:tc>
          <w:tcPr>
            <w:tcW w:w="747" w:type="dxa"/>
            <w:tcBorders>
              <w:left w:val="single" w:color="auto" w:sz="4" w:space="0"/>
            </w:tcBorders>
            <w:shd w:val="clear" w:color="auto" w:fill="auto"/>
            <w:tcMar>
              <w:left w:w="108" w:type="dxa"/>
              <w:right w:w="108" w:type="dxa"/>
            </w:tcMar>
            <w:vAlign w:val="center"/>
          </w:tcPr>
          <w:p w14:paraId="3245F529">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color w:val="FF0000"/>
                <w:szCs w:val="21"/>
              </w:rPr>
            </w:pPr>
            <w:r>
              <w:t>24</w:t>
            </w:r>
          </w:p>
        </w:tc>
        <w:tc>
          <w:tcPr>
            <w:tcW w:w="540" w:type="dxa"/>
            <w:tcBorders>
              <w:left w:val="single" w:color="auto" w:sz="4" w:space="0"/>
            </w:tcBorders>
            <w:shd w:val="clear" w:color="auto" w:fill="auto"/>
            <w:tcMar>
              <w:left w:w="108" w:type="dxa"/>
              <w:right w:w="108" w:type="dxa"/>
            </w:tcMar>
            <w:vAlign w:val="center"/>
          </w:tcPr>
          <w:p w14:paraId="7ED214CA">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color w:val="FF0000"/>
                <w:szCs w:val="21"/>
              </w:rPr>
            </w:pPr>
            <w:r>
              <w:t>2</w:t>
            </w:r>
          </w:p>
        </w:tc>
        <w:tc>
          <w:tcPr>
            <w:tcW w:w="540" w:type="dxa"/>
            <w:gridSpan w:val="2"/>
            <w:tcBorders>
              <w:left w:val="single" w:color="auto" w:sz="4" w:space="0"/>
            </w:tcBorders>
            <w:shd w:val="clear" w:color="auto" w:fill="auto"/>
            <w:tcMar>
              <w:left w:w="108" w:type="dxa"/>
              <w:right w:w="108" w:type="dxa"/>
            </w:tcMar>
            <w:vAlign w:val="center"/>
          </w:tcPr>
          <w:p w14:paraId="200DFBB2">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hint="eastAsia" w:ascii="仿宋_GB2312" w:hAnsi="Times New Roman" w:eastAsia="仿宋_GB2312"/>
                <w:color w:val="FF0000"/>
                <w:szCs w:val="21"/>
                <w:lang w:val="en-US" w:eastAsia="zh-CN"/>
              </w:rPr>
            </w:pPr>
            <w:r>
              <w:t>0</w:t>
            </w:r>
          </w:p>
        </w:tc>
        <w:tc>
          <w:tcPr>
            <w:tcW w:w="720" w:type="dxa"/>
            <w:tcBorders>
              <w:left w:val="single" w:color="auto" w:sz="4" w:space="0"/>
            </w:tcBorders>
            <w:shd w:val="clear" w:color="auto" w:fill="auto"/>
            <w:tcMar>
              <w:left w:w="108" w:type="dxa"/>
              <w:right w:w="108" w:type="dxa"/>
            </w:tcMar>
            <w:vAlign w:val="center"/>
          </w:tcPr>
          <w:p w14:paraId="443F69CB">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675" w:type="dxa"/>
            <w:tcBorders>
              <w:left w:val="single" w:color="auto" w:sz="4" w:space="0"/>
            </w:tcBorders>
            <w:shd w:val="clear" w:color="auto" w:fill="auto"/>
            <w:tcMar>
              <w:left w:w="108" w:type="dxa"/>
              <w:right w:w="108" w:type="dxa"/>
            </w:tcMar>
            <w:vAlign w:val="center"/>
          </w:tcPr>
          <w:p w14:paraId="6BABF510">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525" w:type="dxa"/>
            <w:tcBorders>
              <w:left w:val="single" w:color="auto" w:sz="4" w:space="0"/>
            </w:tcBorders>
            <w:shd w:val="clear" w:color="auto" w:fill="auto"/>
            <w:tcMar>
              <w:left w:w="108" w:type="dxa"/>
              <w:right w:w="108" w:type="dxa"/>
            </w:tcMar>
            <w:vAlign w:val="center"/>
          </w:tcPr>
          <w:p w14:paraId="5DED72CA">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szCs w:val="21"/>
              </w:rPr>
            </w:pPr>
            <w:r>
              <w:t>0</w:t>
            </w:r>
          </w:p>
        </w:tc>
        <w:tc>
          <w:tcPr>
            <w:tcW w:w="701" w:type="dxa"/>
            <w:gridSpan w:val="2"/>
            <w:tcBorders>
              <w:left w:val="single" w:color="auto" w:sz="4" w:space="0"/>
            </w:tcBorders>
            <w:shd w:val="clear" w:color="auto" w:fill="auto"/>
            <w:tcMar>
              <w:left w:w="108" w:type="dxa"/>
              <w:right w:w="108" w:type="dxa"/>
            </w:tcMar>
            <w:vAlign w:val="center"/>
          </w:tcPr>
          <w:p w14:paraId="4D66B17D">
            <w:pPr>
              <w:keepNext w:val="0"/>
              <w:keepLines w:val="0"/>
              <w:pageBreakBefore w:val="0"/>
              <w:widowControl/>
              <w:kinsoku/>
              <w:wordWrap/>
              <w:overflowPunct/>
              <w:topLinePunct w:val="0"/>
              <w:autoSpaceDE/>
              <w:autoSpaceDN/>
              <w:adjustRightInd/>
              <w:snapToGrid/>
              <w:spacing w:beforeAutospacing="0" w:afterAutospacing="0" w:line="320" w:lineRule="exact"/>
              <w:jc w:val="center"/>
              <w:rPr>
                <w:rFonts w:ascii="仿宋_GB2312" w:hAnsi="Times New Roman" w:eastAsia="仿宋_GB2312"/>
                <w:color w:val="FF0000"/>
                <w:szCs w:val="21"/>
                <w:lang w:val="en-US"/>
              </w:rPr>
            </w:pPr>
            <w:r>
              <w:t>26</w:t>
            </w:r>
          </w:p>
        </w:tc>
      </w:tr>
    </w:tbl>
    <w:p w14:paraId="219A4093">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i w:val="0"/>
          <w:caps w:val="0"/>
          <w:smallCaps w:val="0"/>
          <w:color w:val="333333"/>
          <w:spacing w:val="0"/>
          <w:kern w:val="0"/>
          <w:sz w:val="32"/>
          <w:szCs w:val="32"/>
          <w:shd w:val="clear" w:color="auto" w:fill="FFFFFF"/>
          <w:lang w:val="en-US" w:eastAsia="zh-CN"/>
        </w:rPr>
      </w:pPr>
    </w:p>
    <w:p w14:paraId="4EB8E045">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ascii="仿宋_GB2312" w:eastAsia="仿宋_GB2312"/>
          <w:sz w:val="32"/>
          <w:szCs w:val="32"/>
        </w:rPr>
      </w:pPr>
      <w:r>
        <w:rPr>
          <w:rFonts w:hint="eastAsia" w:ascii="黑体" w:hAnsi="黑体" w:eastAsia="黑体" w:cs="黑体"/>
          <w:b w:val="0"/>
          <w:bCs/>
          <w:i w:val="0"/>
          <w:caps w:val="0"/>
          <w:smallCaps w:val="0"/>
          <w:color w:val="333333"/>
          <w:spacing w:val="0"/>
          <w:kern w:val="0"/>
          <w:sz w:val="32"/>
          <w:szCs w:val="32"/>
          <w:shd w:val="clear" w:color="auto" w:fill="FFFFFF"/>
          <w:lang w:val="en-US" w:eastAsia="zh-CN"/>
        </w:rPr>
        <w:t>四、政府信息公开行政复议、行政诉讼情况</w:t>
      </w:r>
    </w:p>
    <w:tbl>
      <w:tblPr>
        <w:tblStyle w:val="7"/>
        <w:tblW w:w="907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72CE6EF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F88DC5E">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DD5D86">
            <w:pPr>
              <w:widowControl/>
              <w:jc w:val="center"/>
              <w:rPr>
                <w:rFonts w:ascii="黑体" w:hAnsi="黑体" w:eastAsia="黑体"/>
              </w:rPr>
            </w:pPr>
            <w:r>
              <w:rPr>
                <w:rFonts w:ascii="黑体" w:hAnsi="黑体" w:eastAsia="黑体"/>
                <w:kern w:val="0"/>
                <w:sz w:val="20"/>
                <w:szCs w:val="20"/>
              </w:rPr>
              <w:t>行政诉讼</w:t>
            </w:r>
          </w:p>
        </w:tc>
      </w:tr>
      <w:tr w14:paraId="7A6F68A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E609646">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23F11A85">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4EA9853B">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D53DE0A">
            <w:pPr>
              <w:widowControl/>
              <w:ind w:left="-80" w:leftChars="-38"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2DBD5A7">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6B7529F1">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0832D58">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56F43A5C">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A9CB99A">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DBE3DB3">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557F195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8B357FB"/>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9CE577A"/>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AE3C418"/>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E1BCFA5"/>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4486855"/>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7EFB1A8E">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FF8C731">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FF77CC5">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708B0DB1">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5BE5307">
            <w:pPr>
              <w:widowControl/>
              <w:ind w:left="-162" w:leftChars="-77" w:right="-153" w:rightChars="-73"/>
              <w:jc w:val="center"/>
              <w:rPr>
                <w:rFonts w:ascii="黑体" w:hAnsi="黑体" w:eastAsia="黑体"/>
                <w:kern w:val="0"/>
                <w:sz w:val="20"/>
                <w:szCs w:val="20"/>
              </w:rPr>
            </w:pPr>
            <w:r>
              <w:rPr>
                <w:rFonts w:ascii="黑体" w:hAnsi="黑体" w:eastAsia="黑体"/>
                <w:kern w:val="0"/>
                <w:sz w:val="20"/>
                <w:szCs w:val="20"/>
              </w:rPr>
              <w:t>尚未</w:t>
            </w:r>
          </w:p>
          <w:p w14:paraId="1A1D8AD9">
            <w:pPr>
              <w:widowControl/>
              <w:ind w:left="-162" w:leftChars="-77"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1CC2E0">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B3A070">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F267711">
            <w:pPr>
              <w:widowControl/>
              <w:ind w:left="-136" w:leftChars="-65" w:right="-122" w:rightChars="-58"/>
              <w:jc w:val="center"/>
              <w:rPr>
                <w:rFonts w:ascii="黑体" w:hAnsi="黑体" w:eastAsia="黑体"/>
                <w:kern w:val="0"/>
                <w:sz w:val="20"/>
                <w:szCs w:val="20"/>
              </w:rPr>
            </w:pPr>
            <w:r>
              <w:rPr>
                <w:rFonts w:ascii="黑体" w:hAnsi="黑体" w:eastAsia="黑体"/>
                <w:kern w:val="0"/>
                <w:sz w:val="20"/>
                <w:szCs w:val="20"/>
              </w:rPr>
              <w:t>结果</w:t>
            </w:r>
          </w:p>
          <w:p w14:paraId="05836E33">
            <w:pPr>
              <w:widowControl/>
              <w:ind w:left="-136" w:leftChars="-65" w:right="-122" w:rightChars="-58"/>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D4F5624">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36D952F8">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E6BCAD">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A65B245">
            <w:pPr>
              <w:widowControl/>
              <w:jc w:val="center"/>
              <w:rPr>
                <w:rFonts w:ascii="黑体" w:hAnsi="黑体" w:eastAsia="黑体"/>
              </w:rPr>
            </w:pPr>
            <w:r>
              <w:rPr>
                <w:rFonts w:ascii="黑体" w:hAnsi="黑体" w:eastAsia="黑体"/>
                <w:kern w:val="0"/>
                <w:sz w:val="20"/>
                <w:szCs w:val="20"/>
              </w:rPr>
              <w:t>总计</w:t>
            </w:r>
          </w:p>
        </w:tc>
      </w:tr>
      <w:tr w14:paraId="19698C3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32DF23B">
            <w:pPr>
              <w:widowControl/>
              <w:spacing w:after="180"/>
              <w:jc w:val="center"/>
              <w:rPr>
                <w:rFonts w:ascii="Times New Roman" w:hAnsi="Times New Roman"/>
              </w:rPr>
            </w:pPr>
            <w:r>
              <w:t>9</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382BBB86">
            <w:pPr>
              <w:widowControl/>
              <w:spacing w:after="180"/>
              <w:jc w:val="center"/>
              <w:rPr>
                <w:rFonts w:ascii="Times New Roman" w:hAnsi="Times New Roman"/>
              </w:rPr>
            </w:pPr>
            <w:r>
              <w:t>3</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1A2C51E3">
            <w:pPr>
              <w:widowControl/>
              <w:spacing w:after="180"/>
              <w:jc w:val="center"/>
              <w:rPr>
                <w:rFonts w:ascii="Times New Roman" w:hAnsi="Times New Roman"/>
              </w:rPr>
            </w:pPr>
            <w:r>
              <w:t>8</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0B75078">
            <w:pPr>
              <w:widowControl/>
              <w:spacing w:after="180"/>
              <w:jc w:val="center"/>
              <w:rPr>
                <w:rFonts w:ascii="Times New Roman" w:hAnsi="Times New Roman"/>
              </w:rPr>
            </w:pPr>
            <w:r>
              <w:t>1</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197A7F4B">
            <w:pPr>
              <w:widowControl/>
              <w:spacing w:after="180"/>
              <w:jc w:val="center"/>
              <w:rPr>
                <w:rFonts w:ascii="Times New Roman" w:hAnsi="Times New Roman"/>
              </w:rPr>
            </w:pPr>
            <w:r>
              <w:t>21</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70593283">
            <w:pPr>
              <w:widowControl/>
              <w:spacing w:after="180"/>
              <w:jc w:val="center"/>
              <w:rPr>
                <w:rFonts w:ascii="Times New Roman" w:hAnsi="Times New Roman"/>
              </w:rPr>
            </w:pPr>
            <w: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604C309">
            <w:pPr>
              <w:widowControl/>
              <w:spacing w:after="180"/>
              <w:jc w:val="center"/>
              <w:rPr>
                <w:rFonts w:ascii="Times New Roman" w:hAnsi="Times New Roman"/>
              </w:rPr>
            </w:pPr>
            <w:r>
              <w:t>1</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4EE9A00">
            <w:pPr>
              <w:widowControl/>
              <w:spacing w:after="180"/>
              <w:jc w:val="center"/>
              <w:rPr>
                <w:rFonts w:ascii="Times New Roman" w:hAnsi="Times New Roman"/>
              </w:rPr>
            </w:pPr>
            <w: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798032F">
            <w:pPr>
              <w:widowControl/>
              <w:spacing w:after="180"/>
              <w:jc w:val="center"/>
              <w:rPr>
                <w:rFonts w:ascii="Times New Roman" w:hAnsi="Times New Roman"/>
              </w:rPr>
            </w:pPr>
            <w: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22C0535">
            <w:pPr>
              <w:widowControl/>
              <w:spacing w:after="180"/>
              <w:jc w:val="center"/>
              <w:rPr>
                <w:rFonts w:ascii="Times New Roman" w:hAnsi="Times New Roman"/>
              </w:rPr>
            </w:pPr>
            <w:r>
              <w:t>1</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FB410E8">
            <w:pPr>
              <w:widowControl/>
              <w:spacing w:after="180"/>
              <w:rPr>
                <w:rFonts w:ascii="Times New Roman" w:hAnsi="Times New Roman"/>
              </w:rPr>
            </w:pPr>
            <w:r>
              <w:t>2</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BE2246C">
            <w:pPr>
              <w:widowControl/>
              <w:spacing w:after="180"/>
              <w:jc w:val="center"/>
              <w:rPr>
                <w:rFonts w:ascii="Times New Roman" w:hAnsi="Times New Roman"/>
              </w:rPr>
            </w:pPr>
            <w: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088F3EB">
            <w:pPr>
              <w:widowControl/>
              <w:spacing w:after="180"/>
              <w:jc w:val="center"/>
              <w:rPr>
                <w:rFonts w:ascii="Times New Roman" w:hAnsi="Times New Roman"/>
              </w:rPr>
            </w:pPr>
            <w:r>
              <w:t>1</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B085DF8">
            <w:pPr>
              <w:widowControl/>
              <w:spacing w:after="180"/>
              <w:jc w:val="center"/>
              <w:rPr>
                <w:rFonts w:ascii="Times New Roman" w:hAnsi="Times New Roman"/>
              </w:rPr>
            </w:pPr>
            <w: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2DC91D0">
            <w:pPr>
              <w:widowControl/>
              <w:spacing w:after="180"/>
              <w:jc w:val="center"/>
              <w:rPr>
                <w:rFonts w:ascii="Times New Roman" w:hAnsi="Times New Roman"/>
              </w:rPr>
            </w:pPr>
            <w:r>
              <w:t>3</w:t>
            </w:r>
          </w:p>
        </w:tc>
      </w:tr>
    </w:tbl>
    <w:p w14:paraId="2DA2E3A9">
      <w:pPr>
        <w:keepNext w:val="0"/>
        <w:keepLines w:val="0"/>
        <w:pageBreakBefore w:val="0"/>
        <w:widowControl/>
        <w:kinsoku/>
        <w:wordWrap w:val="0"/>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pPr>
    </w:p>
    <w:p w14:paraId="41A9CC25">
      <w:pPr>
        <w:keepNext w:val="0"/>
        <w:keepLines w:val="0"/>
        <w:pageBreakBefore w:val="0"/>
        <w:widowControl/>
        <w:kinsoku/>
        <w:wordWrap w:val="0"/>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五、存在的主要问题及改进情况</w:t>
      </w:r>
    </w:p>
    <w:p w14:paraId="3182E4F2">
      <w:pPr>
        <w:keepNext w:val="0"/>
        <w:keepLines w:val="0"/>
        <w:pageBreakBefore w:val="0"/>
        <w:widowControl w:val="0"/>
        <w:kinsoku/>
        <w:wordWrap w:val="0"/>
        <w:overflowPunct/>
        <w:topLinePunct w:val="0"/>
        <w:autoSpaceDE w:val="0"/>
        <w:autoSpaceDN w:val="0"/>
        <w:bidi w:val="0"/>
        <w:adjustRightInd w:val="0"/>
        <w:snapToGrid w:val="0"/>
        <w:spacing w:line="570" w:lineRule="exact"/>
        <w:ind w:left="0" w:firstLine="640" w:firstLineChars="200"/>
        <w:jc w:val="both"/>
        <w:textAlignment w:val="baseline"/>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2025年，全县政务公开工作取得新成效，但还存在一些不足，主要表现在：部分单位对新时代政务公开职责定位把握不准；重点领域信息公开方面还存在薄弱环节；人员能力素质有待提升等问题。</w:t>
      </w:r>
    </w:p>
    <w:p w14:paraId="6BE91D17">
      <w:pPr>
        <w:keepNext w:val="0"/>
        <w:keepLines w:val="0"/>
        <w:pageBreakBefore w:val="0"/>
        <w:widowControl w:val="0"/>
        <w:kinsoku w:val="0"/>
        <w:wordWrap/>
        <w:overflowPunct w:val="0"/>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2026年，沂水县将坚持以习近平新时代中国特色社会主义思想为指导，准确把握新时代政务公开新形势、新任务、新要求，紧紧围绕县委县政府中心工作，全过程推进政务公开，全流程优化政策服务，全链条加强政务信息管理，全环节夯实工作基础，以公开透明的机制、举措为全国百强县高质量建设赋能。一是加强政务公开宣讲。通过开展宣讲活动，指导各级各部门准确把握新时代政务公开职责定位，健全制度规范，优化方式渠道，提高公开质效，更好发挥政务公开功能作用，助力经济社会高质量发展。二是健全主动公开事项目录。完善各级各部门主动公开事项目录，细化目标任务，强化督导落实，确保法定公开内容公开到位，并建立目录动态更新机制。三是推进政务公开专业化。从多维度强化对政务公开工作的指导与监督，聚焦政策解读、主动公开、依申请公开、政府信息管理、公开平台建设等工作，积极开展业务培训、工作交流、案例分享等活动，不断提高政务公开工作人员能力水平。</w:t>
      </w:r>
    </w:p>
    <w:p w14:paraId="21030592">
      <w:pPr>
        <w:keepNext w:val="0"/>
        <w:keepLines w:val="0"/>
        <w:pageBreakBefore w:val="0"/>
        <w:widowControl/>
        <w:kinsoku/>
        <w:wordWrap w:val="0"/>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黑体"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黑体" w:cs="Times New Roman"/>
          <w:i w:val="0"/>
          <w:iCs w:val="0"/>
          <w:caps w:val="0"/>
          <w:color w:val="000000" w:themeColor="text1"/>
          <w:spacing w:val="0"/>
          <w:sz w:val="32"/>
          <w:szCs w:val="32"/>
          <w:shd w:val="clear" w:fill="FFFFFF"/>
          <w:lang w:val="en-US" w:eastAsia="zh-CN"/>
          <w14:textFill>
            <w14:solidFill>
              <w14:schemeClr w14:val="tx1"/>
            </w14:solidFill>
          </w14:textFill>
        </w:rPr>
        <w:t>六、其他需要报告的事项</w:t>
      </w:r>
    </w:p>
    <w:p w14:paraId="63968B73">
      <w:pPr>
        <w:keepNext w:val="0"/>
        <w:keepLines w:val="0"/>
        <w:pageBreakBefore w:val="0"/>
        <w:widowControl w:val="0"/>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（一）收取信息处理费的情况。</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沂水县各级各部门严格执行《国务院办公厅关于印发〈政府信息公开信息处理费管理办法〉的通知》（国办函〔2020〕109号）的规定，2025年度未收取信息公开处理费。</w:t>
      </w:r>
    </w:p>
    <w:p w14:paraId="09D6036F">
      <w:pPr>
        <w:keepNext w:val="0"/>
        <w:keepLines w:val="0"/>
        <w:pageBreakBefore w:val="0"/>
        <w:widowControl w:val="0"/>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（二）落实《临沂市2025年政务公开工作要点》情况。</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在落实《临沂市2025年政务公开工作要点》过程中，沂水县坚持高位统筹、精准施策，第一时间对照市级任务清单，紧密结合县域发展实际与政务公开工作需求，研究制定并印发《沂水县2025年政务公开工作要点》。进一步细化梳理出全县年度重点工作任务，并逐项明确责任单位和完成时限，构建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清单化管理、项目化推进、责任化落实</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的工作体系，以此指导督促全县各级各部门锚定目标、靶向发力，切实推动市级部署要求在沂水落地见效。</w:t>
      </w:r>
    </w:p>
    <w:p w14:paraId="25B2EC3D">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val="0"/>
        <w:autoSpaceDN w:val="0"/>
        <w:bidi w:val="0"/>
        <w:adjustRightInd w:val="0"/>
        <w:snapToGrid w:val="0"/>
        <w:spacing w:before="0" w:beforeAutospacing="0" w:after="0" w:afterAutospacing="0" w:line="570" w:lineRule="exact"/>
        <w:ind w:right="0" w:rightChars="0" w:firstLine="643" w:firstLineChars="200"/>
        <w:jc w:val="both"/>
        <w:textAlignment w:val="baseline"/>
        <w:rPr>
          <w:rFonts w:hint="default" w:ascii="Times New Roman" w:hAnsi="Times New Roman" w:eastAsia="仿宋_GB2312" w:cs="Times New Roman"/>
          <w:i w:val="0"/>
          <w:iCs w:val="0"/>
          <w:caps w:val="0"/>
          <w:color w:val="000000" w:themeColor="text1"/>
          <w:spacing w:val="0"/>
          <w:kern w:val="2"/>
          <w:sz w:val="32"/>
          <w:szCs w:val="32"/>
          <w:highlight w:val="none"/>
          <w:shd w:val="clear" w:fill="FFFFFF"/>
          <w:lang w:val="en-US" w:eastAsia="zh-CN" w:bidi="ar-SA"/>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lang w:val="en-US" w:eastAsia="zh-CN" w:bidi="ar-SA"/>
          <w14:textFill>
            <w14:solidFill>
              <w14:schemeClr w14:val="tx1"/>
            </w14:solidFill>
          </w14:textFill>
        </w:rPr>
        <w:t>一是发挥以公开促落实、促规范、促服务功能作用。</w:t>
      </w:r>
      <w:r>
        <w:rPr>
          <w:rFonts w:hint="default" w:ascii="Times New Roman" w:hAnsi="Times New Roman" w:eastAsia="仿宋_GB2312" w:cs="Times New Roman"/>
          <w:i w:val="0"/>
          <w:iCs w:val="0"/>
          <w:caps w:val="0"/>
          <w:color w:val="000000" w:themeColor="text1"/>
          <w:spacing w:val="0"/>
          <w:kern w:val="2"/>
          <w:sz w:val="32"/>
          <w:szCs w:val="32"/>
          <w:highlight w:val="none"/>
          <w:shd w:val="clear" w:fill="FFFFFF"/>
          <w:lang w:val="en-US" w:eastAsia="zh-CN" w:bidi="ar-SA"/>
          <w14:textFill>
            <w14:solidFill>
              <w14:schemeClr w14:val="tx1"/>
            </w14:solidFill>
          </w14:textFill>
        </w:rPr>
        <w:t>围绕县委、县政府年度重点工作任务，及时发布全县经济社会高质量发展、提振消费、教育医疗、社会保障、优化营商环境、市场监管等领域政府信息；指导推进全县公共企事业单位信息公开；完成2016年以来的政策性文件的梳理归集发布和近两年政策性文件及解读材料在省政府政策文件库的推送工作。</w:t>
      </w:r>
    </w:p>
    <w:p w14:paraId="469D16CF">
      <w:pPr>
        <w:keepNext w:val="0"/>
        <w:keepLines w:val="0"/>
        <w:pageBreakBefore w:val="0"/>
        <w:widowControl w:val="0"/>
        <w:kinsoku w:val="0"/>
        <w:wordWrap/>
        <w:overflowPunct/>
        <w:topLinePunct w:val="0"/>
        <w:autoSpaceDE w:val="0"/>
        <w:autoSpaceDN w:val="0"/>
        <w:bidi w:val="0"/>
        <w:adjustRightInd w:val="0"/>
        <w:snapToGrid w:val="0"/>
        <w:spacing w:line="570" w:lineRule="exact"/>
        <w:ind w:firstLine="643" w:firstLineChars="200"/>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二是狠抓政策落实，强化政策解读。</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将政策解读作为政策文件出台的重要一环，要求政策起草单位要明确政策文件的背景依据、目标任务、创新特点、新旧差异、影响范围、执行标准、注意事项、惠企举措、享受条件等要素，选择文字、图解、视频、动漫等适当的解读方式进行政策解读。2025年以县政府（办公室）名义印发政策性文件13个，制作领导干部及专家解读6个，文字解读11个，媒体解读2个，政策问答2个，图表解读3个，动漫解读1个，数字人解读2个。</w:t>
      </w:r>
    </w:p>
    <w:p w14:paraId="0C1B754B">
      <w:pPr>
        <w:keepNext w:val="0"/>
        <w:keepLines w:val="0"/>
        <w:pageBreakBefore w:val="0"/>
        <w:widowControl w:val="0"/>
        <w:kinsoku w:val="0"/>
        <w:wordWrap/>
        <w:overflowPunct/>
        <w:topLinePunct w:val="0"/>
        <w:autoSpaceDE w:val="0"/>
        <w:autoSpaceDN w:val="0"/>
        <w:bidi w:val="0"/>
        <w:adjustRightInd w:val="0"/>
        <w:snapToGrid w:val="0"/>
        <w:spacing w:line="570" w:lineRule="exact"/>
        <w:ind w:firstLine="643" w:firstLineChars="200"/>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三是提升依申请公开办理质效。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继续坚持以人为本的服务理念。进一步推动申请人合理诉求的实质性解决；编制《沂水县政府信息公开申请办理答复格式文书2.0版》，为各级各部门依法依规办理依申请公开案件奠定了基础。不断加强依申请公开案件办理工作的指导、培训。2025年开展集中、分散培训20余次，指导办理依申请公开案件60余件。完成全市政府信息依申请公开管理系统门户网站前端部署以及2025年依申请公开案件的保障工作，确保了我县依申请公开案件的规范录入。</w:t>
      </w:r>
    </w:p>
    <w:p w14:paraId="5057FE10">
      <w:pPr>
        <w:keepNext w:val="0"/>
        <w:keepLines w:val="0"/>
        <w:pageBreakBefore w:val="0"/>
        <w:widowControl w:val="0"/>
        <w:kinsoku w:val="0"/>
        <w:wordWrap/>
        <w:overflowPunct/>
        <w:topLinePunct w:val="0"/>
        <w:autoSpaceDE w:val="0"/>
        <w:autoSpaceDN w:val="0"/>
        <w:bidi w:val="0"/>
        <w:adjustRightInd w:val="0"/>
        <w:snapToGrid w:val="0"/>
        <w:spacing w:line="570" w:lineRule="exact"/>
        <w:ind w:firstLine="643" w:firstLineChars="200"/>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四是强化数字赋能，助推政务公开渠道建设提质增效。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优化升级智能问答、精确查询、智能问答等网站服务建设；结合主动公开事项目录，对政务公开、数据开放、五公开专栏、公共企事业单位信息公开专栏以及部分专题进行了全面的整合、调整、优化；持续开展政务新媒体</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瘦身提质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行动，集中力量做强做优主账号，积极发掘优秀账号，打造一批具有一定影响力、竞争力的政务新媒体；打造沂水县政策文件库2.0版，增加了历次修订版本，并实现现行有效文件和历次修订文本的关联展示，全面展现历史沿革，新增政策文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阅办联动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功能，实现新增办事事项的依据类文件从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看政策</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用政策</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一键直达，全面提升群众使用的智能化、便捷度。</w:t>
      </w:r>
    </w:p>
    <w:p w14:paraId="14CC7928">
      <w:pPr>
        <w:keepNext w:val="0"/>
        <w:keepLines w:val="0"/>
        <w:pageBreakBefore w:val="0"/>
        <w:widowControl w:val="0"/>
        <w:kinsoku w:val="0"/>
        <w:wordWrap/>
        <w:overflowPunct/>
        <w:topLinePunct w:val="0"/>
        <w:autoSpaceDE w:val="0"/>
        <w:autoSpaceDN w:val="0"/>
        <w:bidi w:val="0"/>
        <w:adjustRightInd w:val="0"/>
        <w:snapToGrid w:val="0"/>
        <w:spacing w:line="570" w:lineRule="exact"/>
        <w:ind w:firstLine="643" w:firstLineChars="200"/>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五是夯实政务公开工作基础。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进一步强化政务公开队伍建设，继续做好全县各级各部门政务公开人员常态化培训，及时学习传达关于新时代政务公开新形势、新任务、新要求；针对单位人员调岗后工作接续问题，开展转岗培训。</w:t>
      </w:r>
    </w:p>
    <w:p w14:paraId="5A8D6D60">
      <w:pPr>
        <w:keepNext w:val="0"/>
        <w:keepLines w:val="0"/>
        <w:pageBreakBefore w:val="0"/>
        <w:widowControl w:val="0"/>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（三）人大代表建议和政协提案办理结果公开情况。</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2025年，沂水县未收到省、市人大代表委员建议和政协提案。办理县人大代表建议</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件、政协委员提案</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19</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件，办复率均为100%。除涉及国家秘密、工作秘密的，所有建议提案办理复文或摘要以及办理总体情况均在县政府门户网站建议提案办理结果公开专栏中予以公开。</w:t>
      </w:r>
    </w:p>
    <w:p w14:paraId="3A56718C">
      <w:pPr>
        <w:keepNext w:val="0"/>
        <w:keepLines w:val="0"/>
        <w:pageBreakBefore w:val="0"/>
        <w:widowControl w:val="0"/>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（四）政务公开工作创新情况。</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沂水县严格按照《条例》要求，深入贯彻落实各级有关新时代政务公开工作的新任务、新要求，全面推进全县政务公开工作向纵深发展。</w:t>
      </w:r>
    </w:p>
    <w:p w14:paraId="5B74BB26">
      <w:pPr>
        <w:keepNext w:val="0"/>
        <w:keepLines w:val="0"/>
        <w:pageBreakBefore w:val="0"/>
        <w:widowControl w:val="0"/>
        <w:kinsoku w:val="0"/>
        <w:wordWrap/>
        <w:overflowPunct/>
        <w:topLinePunct w:val="0"/>
        <w:autoSpaceDE w:val="0"/>
        <w:autoSpaceDN w:val="0"/>
        <w:bidi w:val="0"/>
        <w:adjustRightInd w:val="0"/>
        <w:snapToGrid w:val="0"/>
        <w:spacing w:line="570" w:lineRule="exact"/>
        <w:ind w:firstLine="643" w:firstLineChars="200"/>
        <w:jc w:val="both"/>
        <w:textAlignment w:val="baseline"/>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一是打造沂水县政策文件库3.0版。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针对省政府办公厅关于政策文件库建设要求，结合沂水实际，</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围绕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功能模块、版面设计、页面内容检索复制下载</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等功能</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对沂水县政策文件库进行了升级改造</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，增加</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了</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历次修订文本，</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并</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实现关联展示，全面展现历史沿革，</w:t>
      </w:r>
      <w:r>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t>新增</w:t>
      </w:r>
      <w:r>
        <w:rPr>
          <w:rFonts w:hint="eastAsia" w:ascii="Times New Roman" w:hAnsi="Times New Roman" w:eastAsia="仿宋_GB2312" w:cs="Times New Roman"/>
          <w:i w:val="0"/>
          <w:iCs w:val="0"/>
          <w:caps w:val="0"/>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t>阅办联动</w:t>
      </w:r>
      <w:r>
        <w:rPr>
          <w:rFonts w:hint="eastAsia" w:ascii="Times New Roman" w:hAnsi="Times New Roman" w:eastAsia="仿宋_GB2312" w:cs="Times New Roman"/>
          <w:i w:val="0"/>
          <w:iCs w:val="0"/>
          <w:caps w:val="0"/>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lang w:val="en-US" w:eastAsia="zh-CN"/>
          <w14:textFill>
            <w14:solidFill>
              <w14:schemeClr w14:val="tx1"/>
            </w14:solidFill>
          </w14:textFill>
        </w:rPr>
        <w:t>功能</w:t>
      </w:r>
      <w:r>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t>，实现新增办事事项的依据类文件从</w:t>
      </w:r>
      <w:r>
        <w:rPr>
          <w:rFonts w:hint="eastAsia" w:ascii="Times New Roman" w:hAnsi="Times New Roman" w:eastAsia="仿宋_GB2312" w:cs="Times New Roman"/>
          <w:i w:val="0"/>
          <w:iCs w:val="0"/>
          <w:caps w:val="0"/>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t>看政策</w:t>
      </w:r>
      <w:r>
        <w:rPr>
          <w:rFonts w:hint="eastAsia" w:ascii="Times New Roman" w:hAnsi="Times New Roman" w:eastAsia="仿宋_GB2312" w:cs="Times New Roman"/>
          <w:i w:val="0"/>
          <w:iCs w:val="0"/>
          <w:caps w:val="0"/>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t>到</w:t>
      </w:r>
      <w:r>
        <w:rPr>
          <w:rFonts w:hint="eastAsia" w:ascii="Times New Roman" w:hAnsi="Times New Roman" w:eastAsia="仿宋_GB2312" w:cs="Times New Roman"/>
          <w:i w:val="0"/>
          <w:iCs w:val="0"/>
          <w:caps w:val="0"/>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t>用政策</w:t>
      </w:r>
      <w:r>
        <w:rPr>
          <w:rFonts w:hint="eastAsia" w:ascii="Times New Roman" w:hAnsi="Times New Roman" w:eastAsia="仿宋_GB2312" w:cs="Times New Roman"/>
          <w:i w:val="0"/>
          <w:iCs w:val="0"/>
          <w:caps w:val="0"/>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t>一键直达</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5B058854">
      <w:pPr>
        <w:keepNext w:val="0"/>
        <w:keepLines w:val="0"/>
        <w:pageBreakBefore w:val="0"/>
        <w:widowControl w:val="0"/>
        <w:kinsoku w:val="0"/>
        <w:wordWrap/>
        <w:overflowPunct/>
        <w:topLinePunct w:val="0"/>
        <w:autoSpaceDE w:val="0"/>
        <w:autoSpaceDN w:val="0"/>
        <w:bidi w:val="0"/>
        <w:adjustRightInd w:val="0"/>
        <w:snapToGrid w:val="0"/>
        <w:spacing w:line="570" w:lineRule="exact"/>
        <w:ind w:firstLine="643" w:firstLineChars="200"/>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二是打造直播送岗</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AI数字人</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，助力群众就业帮扶和企业用工需求。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在做好线上不定期发布企业招聘信息的同时，今年在县人力资源服务产业园建设“直播带岗”招聘平台，打造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AI数字人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直播送岗全天候线上招聘模式。累计组织线上招聘18场次，直播带岗20场次，参与人员12000余人次。</w:t>
      </w:r>
    </w:p>
    <w:p w14:paraId="450B591E">
      <w:pPr>
        <w:keepNext w:val="0"/>
        <w:keepLines w:val="0"/>
        <w:pageBreakBefore w:val="0"/>
        <w:widowControl w:val="0"/>
        <w:kinsoku w:val="0"/>
        <w:wordWrap/>
        <w:overflowPunct/>
        <w:topLinePunct w:val="0"/>
        <w:autoSpaceDE w:val="0"/>
        <w:autoSpaceDN w:val="0"/>
        <w:bidi w:val="0"/>
        <w:adjustRightInd w:val="0"/>
        <w:snapToGrid w:val="0"/>
        <w:spacing w:line="570" w:lineRule="exact"/>
        <w:ind w:firstLine="643" w:firstLineChars="200"/>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三是部署事前监测服务，赋能政务公开效能提升。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为确保公开信息规范、准确、安全，沂水县部署拟公开政府信息事前监测服务系统，通过该系统对拟公开的政府信息实施事前监测服务，变</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被动整改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主动预防</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，提前规避信息暗链、错漏、敏感词等问题，降低后续纠错成本，通过全流程监测确保公开内容符合法规要求，兼顾透明度与信息安全。截至目前，使用监测服务2900余次，监测表述错误、错敏感信息等4300余个。</w:t>
      </w:r>
    </w:p>
    <w:p w14:paraId="27BE1314">
      <w:pPr>
        <w:keepNext w:val="0"/>
        <w:keepLines w:val="0"/>
        <w:pageBreakBefore w:val="0"/>
        <w:widowControl w:val="0"/>
        <w:kinsoku w:val="0"/>
        <w:wordWrap/>
        <w:overflowPunct/>
        <w:topLinePunct w:val="0"/>
        <w:autoSpaceDE w:val="0"/>
        <w:autoSpaceDN w:val="0"/>
        <w:bidi w:val="0"/>
        <w:adjustRightInd w:val="0"/>
        <w:snapToGrid w:val="0"/>
        <w:spacing w:line="570" w:lineRule="exact"/>
        <w:ind w:firstLine="643" w:firstLineChars="200"/>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四是打造</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法治故事60秒</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服务品牌。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沂水司法微信公众号以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精准宣传、融合传播、效能转化</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为导向，聚焦群众法治需求热点，围绕法治为民、营商环境等主题推送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微普法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内容。通过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1+N创作联盟</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矩阵和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网言网语+法言法语</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形式，打造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法治故事60秒</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等品牌栏目，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方方张张讲法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律师讲法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等专栏广受好评，AI生成的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沂小法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视频累计传播超10万次。在全县社会治安综合整治中，推出的重点科室及执法负责人访谈专栏，有效提升了执法透明度。</w:t>
      </w:r>
    </w:p>
    <w:p w14:paraId="022BC617">
      <w:pPr>
        <w:keepNext w:val="0"/>
        <w:keepLines w:val="0"/>
        <w:pageBreakBefore w:val="0"/>
        <w:widowControl w:val="0"/>
        <w:kinsoku w:val="0"/>
        <w:wordWrap/>
        <w:overflowPunct/>
        <w:topLinePunct w:val="0"/>
        <w:autoSpaceDE w:val="0"/>
        <w:autoSpaceDN w:val="0"/>
        <w:bidi w:val="0"/>
        <w:adjustRightInd w:val="0"/>
        <w:snapToGrid w:val="0"/>
        <w:spacing w:line="570" w:lineRule="exact"/>
        <w:ind w:firstLine="643" w:firstLineChars="200"/>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五是打造数字新农人</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沂小禾</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，惠农服务零距离。</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沂水县创新政务公开方式，打造数字新农人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沂小禾</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，聚焦农民群众普遍关心的农业补贴、农业保险、乡村产业发展扶持等政策，对政策文件进行系统梳理和通俗化转化。通过动画视频、语音讲解等形式，将原本晦涩难懂的政策文件转化为通俗易懂的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明白话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。农户可通过沂水农业农村微信公众号，随时随地便捷获取政策信息，有效解决了政策信息获取的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最后一公里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问题。</w:t>
      </w:r>
    </w:p>
    <w:p w14:paraId="03F10587">
      <w:pPr>
        <w:keepNext w:val="0"/>
        <w:keepLines w:val="0"/>
        <w:pageBreakBefore w:val="0"/>
        <w:widowControl w:val="0"/>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（五）政府信息公开年度报告数据统计需要说明的事项</w:t>
      </w:r>
    </w:p>
    <w:p w14:paraId="404936FE">
      <w:pPr>
        <w:keepNext w:val="0"/>
        <w:keepLines w:val="0"/>
        <w:pageBreakBefore w:val="0"/>
        <w:widowControl w:val="0"/>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1.本年度报告中所列数据统计期限从2025年1月1日到12月31日止。</w:t>
      </w:r>
    </w:p>
    <w:p w14:paraId="50B121BB">
      <w:pPr>
        <w:keepNext w:val="0"/>
        <w:keepLines w:val="0"/>
        <w:pageBreakBefore w:val="0"/>
        <w:widowControl w:val="0"/>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2.行政许可数量、行政处罚和行政强制数量，包括已公开和依法未公开的全部处理决定。</w:t>
      </w:r>
    </w:p>
    <w:p w14:paraId="60656831">
      <w:pPr>
        <w:keepNext w:val="0"/>
        <w:keepLines w:val="0"/>
        <w:pageBreakBefore w:val="0"/>
        <w:widowControl w:val="0"/>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（六）本行政机关认为需要报告的其他事项：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无。</w:t>
      </w:r>
    </w:p>
    <w:p w14:paraId="5A7CAF73">
      <w:pPr>
        <w:keepNext w:val="0"/>
        <w:keepLines w:val="0"/>
        <w:pageBreakBefore w:val="0"/>
        <w:widowControl w:val="0"/>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（七）其他有关文件专门要求通过政府信息公开工作年度报告予以报告的事项：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无。</w:t>
      </w:r>
    </w:p>
    <w:p w14:paraId="7058D08B">
      <w:pPr>
        <w:keepNext w:val="0"/>
        <w:keepLines w:val="0"/>
        <w:pageBreakBefore w:val="0"/>
        <w:widowControl w:val="0"/>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本报告的电子版可在沂水县人民政府门户网站（www.yishui.gov.cn）</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政府信息公开年报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专栏下载。如对本报告有任何疑问，请与沂水县人民政府办公室联系（地址：沂水县正阳路19号，电话：0539-2264401，邮编：276400）。</w:t>
      </w:r>
    </w:p>
    <w:sectPr>
      <w:footerReference r:id="rId6" w:type="default"/>
      <w:pgSz w:w="11906" w:h="16839"/>
      <w:pgMar w:top="1431" w:right="1172" w:bottom="1173" w:left="1172" w:header="0" w:footer="94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D4FC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3D7B9D">
                          <w:pPr>
                            <w:pStyle w:val="4"/>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 xml:space="preserve">— </w:t>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1</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3D7B9D">
                    <w:pPr>
                      <w:pStyle w:val="4"/>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 xml:space="preserve">— </w:t>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1</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8A468">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C9C1B">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3C9C1B">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RiOTVlNTRmM2UxYzUyZTNkOGU2MTBlMDc1N2M5NWYifQ=="/>
  </w:docVars>
  <w:rsids>
    <w:rsidRoot w:val="00000000"/>
    <w:rsid w:val="00F22F9D"/>
    <w:rsid w:val="011B6D03"/>
    <w:rsid w:val="013B4ECC"/>
    <w:rsid w:val="015157B6"/>
    <w:rsid w:val="015E034F"/>
    <w:rsid w:val="02080E1E"/>
    <w:rsid w:val="038A7BB5"/>
    <w:rsid w:val="04F80D9E"/>
    <w:rsid w:val="05875BD5"/>
    <w:rsid w:val="05A0746B"/>
    <w:rsid w:val="07C33FC7"/>
    <w:rsid w:val="09A6701A"/>
    <w:rsid w:val="0A5A6688"/>
    <w:rsid w:val="0AA90B70"/>
    <w:rsid w:val="0AB55A9D"/>
    <w:rsid w:val="0AF72214"/>
    <w:rsid w:val="0B8F6A85"/>
    <w:rsid w:val="0F0C69BC"/>
    <w:rsid w:val="100C7384"/>
    <w:rsid w:val="10480E2B"/>
    <w:rsid w:val="10BB15FD"/>
    <w:rsid w:val="11537A88"/>
    <w:rsid w:val="134306AA"/>
    <w:rsid w:val="136734BD"/>
    <w:rsid w:val="1538660E"/>
    <w:rsid w:val="153E27FD"/>
    <w:rsid w:val="156A1844"/>
    <w:rsid w:val="16591A2D"/>
    <w:rsid w:val="170E28DF"/>
    <w:rsid w:val="18B8071C"/>
    <w:rsid w:val="1B163A7E"/>
    <w:rsid w:val="1C9F1DD3"/>
    <w:rsid w:val="1EC919EB"/>
    <w:rsid w:val="203E1472"/>
    <w:rsid w:val="212136FE"/>
    <w:rsid w:val="21BC26DC"/>
    <w:rsid w:val="21C36564"/>
    <w:rsid w:val="22A86068"/>
    <w:rsid w:val="22B91B86"/>
    <w:rsid w:val="230F4B13"/>
    <w:rsid w:val="231A0C6D"/>
    <w:rsid w:val="23735D67"/>
    <w:rsid w:val="24013925"/>
    <w:rsid w:val="243C25FD"/>
    <w:rsid w:val="243E5205"/>
    <w:rsid w:val="24547947"/>
    <w:rsid w:val="24696049"/>
    <w:rsid w:val="270A253F"/>
    <w:rsid w:val="27361586"/>
    <w:rsid w:val="277D7855"/>
    <w:rsid w:val="281853C9"/>
    <w:rsid w:val="288B5901"/>
    <w:rsid w:val="2A281900"/>
    <w:rsid w:val="2AC60E73"/>
    <w:rsid w:val="2BCD6E42"/>
    <w:rsid w:val="2DB81B5C"/>
    <w:rsid w:val="2EFB03EF"/>
    <w:rsid w:val="304F36B8"/>
    <w:rsid w:val="305728C2"/>
    <w:rsid w:val="30DF03BE"/>
    <w:rsid w:val="313139F6"/>
    <w:rsid w:val="33B75467"/>
    <w:rsid w:val="34712317"/>
    <w:rsid w:val="37FE52E0"/>
    <w:rsid w:val="38543711"/>
    <w:rsid w:val="38AD5420"/>
    <w:rsid w:val="3987236F"/>
    <w:rsid w:val="39F44F22"/>
    <w:rsid w:val="3A463719"/>
    <w:rsid w:val="3B472350"/>
    <w:rsid w:val="3B4B164C"/>
    <w:rsid w:val="3CDD7E68"/>
    <w:rsid w:val="3EDB4A95"/>
    <w:rsid w:val="40AA0BC3"/>
    <w:rsid w:val="416F700B"/>
    <w:rsid w:val="42185F27"/>
    <w:rsid w:val="42F332E6"/>
    <w:rsid w:val="436C7915"/>
    <w:rsid w:val="44935E12"/>
    <w:rsid w:val="451A06ED"/>
    <w:rsid w:val="459050A5"/>
    <w:rsid w:val="463A3FB6"/>
    <w:rsid w:val="464B69A4"/>
    <w:rsid w:val="4691012F"/>
    <w:rsid w:val="47B24801"/>
    <w:rsid w:val="49463453"/>
    <w:rsid w:val="49B26D3A"/>
    <w:rsid w:val="4A7F3D47"/>
    <w:rsid w:val="4C293598"/>
    <w:rsid w:val="4F8B7E11"/>
    <w:rsid w:val="50897B2F"/>
    <w:rsid w:val="50B9275C"/>
    <w:rsid w:val="51FA450E"/>
    <w:rsid w:val="524D0715"/>
    <w:rsid w:val="528231C6"/>
    <w:rsid w:val="53874D93"/>
    <w:rsid w:val="54185AF9"/>
    <w:rsid w:val="549D6CE0"/>
    <w:rsid w:val="54A43723"/>
    <w:rsid w:val="55571991"/>
    <w:rsid w:val="55AF16AF"/>
    <w:rsid w:val="562E7748"/>
    <w:rsid w:val="563F54B2"/>
    <w:rsid w:val="567F7FA4"/>
    <w:rsid w:val="572B0613"/>
    <w:rsid w:val="59A214D7"/>
    <w:rsid w:val="5A3A7F15"/>
    <w:rsid w:val="5AA46EB4"/>
    <w:rsid w:val="5B4C677F"/>
    <w:rsid w:val="5BD13050"/>
    <w:rsid w:val="5BDA1BC0"/>
    <w:rsid w:val="5C235838"/>
    <w:rsid w:val="5DB004C1"/>
    <w:rsid w:val="5DF866B7"/>
    <w:rsid w:val="601879B6"/>
    <w:rsid w:val="60665537"/>
    <w:rsid w:val="62DC26BD"/>
    <w:rsid w:val="64BD0615"/>
    <w:rsid w:val="650D74DA"/>
    <w:rsid w:val="668313EA"/>
    <w:rsid w:val="67020D45"/>
    <w:rsid w:val="677165E2"/>
    <w:rsid w:val="67AD0D27"/>
    <w:rsid w:val="682E5386"/>
    <w:rsid w:val="6A462E5B"/>
    <w:rsid w:val="6AEA1A38"/>
    <w:rsid w:val="6AF6662F"/>
    <w:rsid w:val="6B3F668D"/>
    <w:rsid w:val="6BF16DF6"/>
    <w:rsid w:val="6C2C2286"/>
    <w:rsid w:val="6CC63F02"/>
    <w:rsid w:val="6D401DE3"/>
    <w:rsid w:val="6DE05374"/>
    <w:rsid w:val="6EB73C6B"/>
    <w:rsid w:val="6FDA5A8E"/>
    <w:rsid w:val="70BE4E07"/>
    <w:rsid w:val="71E74F23"/>
    <w:rsid w:val="722246CE"/>
    <w:rsid w:val="747800B5"/>
    <w:rsid w:val="75DD1792"/>
    <w:rsid w:val="76D6022A"/>
    <w:rsid w:val="7763329E"/>
    <w:rsid w:val="7B130B37"/>
    <w:rsid w:val="7BDF6867"/>
    <w:rsid w:val="7C2F207C"/>
    <w:rsid w:val="7C80044E"/>
    <w:rsid w:val="7C9D1F7F"/>
    <w:rsid w:val="7CC83BA3"/>
    <w:rsid w:val="7D524783"/>
    <w:rsid w:val="7EF728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rPr>
      <w:rFonts w:ascii="仿宋" w:hAnsi="仿宋" w:eastAsia="仿宋" w:cs="仿宋"/>
      <w:sz w:val="32"/>
      <w:szCs w:val="32"/>
      <w:lang w:val="en-US" w:eastAsia="en-US"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仿宋" w:hAnsi="仿宋" w:eastAsia="仿宋" w:cs="仿宋"/>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5236</Words>
  <Characters>5480</Characters>
  <TotalTime>1</TotalTime>
  <ScaleCrop>false</ScaleCrop>
  <LinksUpToDate>false</LinksUpToDate>
  <CharactersWithSpaces>5480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2023-01-17T02:52:00Z</dcterms:created>
  <dc:creator>姜大贝</dc:creator>
  <cp:lastModifiedBy>admin</cp:lastModifiedBy>
  <dcterms:modified xsi:type="dcterms:W3CDTF">2026-02-05T02:02:08Z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2023-12-12T15:01:18Z</vt:filetime>
  </property>
  <property fmtid="{D5CDD505-2E9C-101B-9397-08002B2CF9AE}" pid="4" name="KSOProductBuildVer">
    <vt:lpwstr>2052-12.1.0.24657</vt:lpwstr>
  </property>
  <property fmtid="{D5CDD505-2E9C-101B-9397-08002B2CF9AE}" pid="5" name="ICV">
    <vt:lpwstr>7F2AC41C7BED40E19B6322C0170F7FA6_13</vt:lpwstr>
  </property>
  <property fmtid="{D5CDD505-2E9C-101B-9397-08002B2CF9AE}" pid="6" name="KSOTemplateDocerSaveRecord">
    <vt:lpwstr>eyJoZGlkIjoiN2I4Y2ExNWUwZTY4YTU5NzE5ZWEwMDkwYmM3ODUwY2YiLCJ1c2VySWQiOiI0NDIzNTU1OTIifQ==</vt:lpwstr>
  </property>
</Properties>
</file>